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A0CAF" w14:textId="10B1DB2C" w:rsidR="00BD63E3" w:rsidRDefault="00AE728B" w:rsidP="00BD63E3">
      <w:pPr>
        <w:rPr>
          <w:lang w:eastAsia="zh-TW"/>
        </w:rPr>
      </w:pPr>
      <w:r>
        <w:rPr>
          <w:noProof/>
        </w:rPr>
        <w:drawing>
          <wp:anchor distT="0" distB="0" distL="114300" distR="114300" simplePos="0" relativeHeight="251661312" behindDoc="0" locked="0" layoutInCell="1" allowOverlap="1" wp14:anchorId="36F793CB" wp14:editId="17B4D499">
            <wp:simplePos x="0" y="0"/>
            <wp:positionH relativeFrom="column">
              <wp:posOffset>0</wp:posOffset>
            </wp:positionH>
            <wp:positionV relativeFrom="paragraph">
              <wp:posOffset>19050</wp:posOffset>
            </wp:positionV>
            <wp:extent cx="3034665" cy="466725"/>
            <wp:effectExtent l="0" t="0" r="0" b="9525"/>
            <wp:wrapSquare wrapText="bothSides"/>
            <wp:docPr id="4" name="圖片 4" descr="03Compliments_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3Compliments_output"/>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48923"/>
                    <a:stretch>
                      <a:fillRect/>
                    </a:stretch>
                  </pic:blipFill>
                  <pic:spPr bwMode="auto">
                    <a:xfrm>
                      <a:off x="0" y="0"/>
                      <a:ext cx="3034665" cy="4667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6584">
        <w:rPr>
          <w:noProof/>
        </w:rPr>
        <mc:AlternateContent>
          <mc:Choice Requires="wps">
            <w:drawing>
              <wp:anchor distT="0" distB="0" distL="114300" distR="114300" simplePos="0" relativeHeight="251659264" behindDoc="0" locked="0" layoutInCell="1" hidden="0" allowOverlap="1" wp14:anchorId="0C67933C" wp14:editId="735004D5">
                <wp:simplePos x="0" y="0"/>
                <wp:positionH relativeFrom="column">
                  <wp:posOffset>3371850</wp:posOffset>
                </wp:positionH>
                <wp:positionV relativeFrom="paragraph">
                  <wp:posOffset>-571500</wp:posOffset>
                </wp:positionV>
                <wp:extent cx="2664460" cy="495300"/>
                <wp:effectExtent l="0" t="0" r="2540" b="0"/>
                <wp:wrapNone/>
                <wp:docPr id="2" name="Rectangle 2"/>
                <wp:cNvGraphicFramePr/>
                <a:graphic xmlns:a="http://schemas.openxmlformats.org/drawingml/2006/main">
                  <a:graphicData uri="http://schemas.microsoft.com/office/word/2010/wordprocessingShape">
                    <wps:wsp>
                      <wps:cNvSpPr/>
                      <wps:spPr>
                        <a:xfrm>
                          <a:off x="0" y="0"/>
                          <a:ext cx="2664460" cy="495300"/>
                        </a:xfrm>
                        <a:prstGeom prst="rect">
                          <a:avLst/>
                        </a:prstGeom>
                        <a:solidFill>
                          <a:srgbClr val="FFFFFF"/>
                        </a:solidFill>
                        <a:ln w="9525" cap="flat" cmpd="sng">
                          <a:noFill/>
                          <a:prstDash val="solid"/>
                          <a:miter lim="800000"/>
                          <a:headEnd type="none" w="sm" len="sm"/>
                          <a:tailEnd type="none" w="sm" len="sm"/>
                        </a:ln>
                      </wps:spPr>
                      <wps:txbx>
                        <w:txbxContent>
                          <w:p w14:paraId="5B8031F5" w14:textId="77777777" w:rsidR="00486584" w:rsidRPr="00486584" w:rsidRDefault="00486584" w:rsidP="00486584">
                            <w:pPr>
                              <w:contextualSpacing/>
                              <w:textDirection w:val="btLr"/>
                              <w:rPr>
                                <w:rFonts w:ascii="Times New Roman" w:hAnsi="Times New Roman"/>
                              </w:rPr>
                            </w:pPr>
                            <w:r w:rsidRPr="00486584">
                              <w:rPr>
                                <w:rFonts w:ascii="Times New Roman" w:eastAsia="Arial" w:hAnsi="Times New Roman"/>
                                <w:color w:val="000000"/>
                                <w:sz w:val="20"/>
                              </w:rPr>
                              <w:t>HKIE Case Reference:</w:t>
                            </w:r>
                          </w:p>
                          <w:p w14:paraId="600961BD" w14:textId="77777777" w:rsidR="00486584" w:rsidRPr="00486584" w:rsidRDefault="00486584" w:rsidP="00486584">
                            <w:pPr>
                              <w:contextualSpacing/>
                              <w:textDirection w:val="btLr"/>
                              <w:rPr>
                                <w:rFonts w:asciiTheme="minorEastAsia" w:eastAsiaTheme="minorEastAsia" w:hAnsiTheme="minorEastAsia"/>
                              </w:rPr>
                            </w:pPr>
                            <w:r w:rsidRPr="00486584">
                              <w:rPr>
                                <w:rFonts w:asciiTheme="minorEastAsia" w:eastAsiaTheme="minorEastAsia" w:hAnsiTheme="minorEastAsia" w:cs="Arial"/>
                                <w:color w:val="000000"/>
                                <w:sz w:val="20"/>
                              </w:rPr>
                              <w:t>香港工程師學會</w:t>
                            </w:r>
                            <w:r w:rsidRPr="00486584">
                              <w:rPr>
                                <w:rFonts w:asciiTheme="minorEastAsia" w:eastAsiaTheme="minorEastAsia" w:hAnsiTheme="minorEastAsia" w:cs="Arial"/>
                                <w:color w:val="000000"/>
                              </w:rPr>
                              <w:t>案件編號:</w:t>
                            </w:r>
                          </w:p>
                          <w:p w14:paraId="62F7726A" w14:textId="77777777" w:rsidR="00486584" w:rsidRDefault="00486584" w:rsidP="00486584">
                            <w:pPr>
                              <w:contextualSpacing/>
                              <w:jc w:val="both"/>
                              <w:textDirection w:val="btLr"/>
                            </w:pP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C67933C" id="Rectangle 2" o:spid="_x0000_s1026" style="position:absolute;margin-left:265.5pt;margin-top:-45pt;width:209.8pt;height:3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" stroked="f">
                <v:stroke startarrowwidth="narrow" startarrowlength="short" endarrowwidth="narrow" endarrowlength="short"/>
                <v:textbox inset="2.53958mm,1.2694mm,2.53958mm,1.2694mm">
                  <w:txbxContent>
                    <w:p w14:paraId="5B8031F5" w14:textId="77777777" w:rsidR="00486584" w:rsidRPr="00486584" w:rsidRDefault="00486584" w:rsidP="00486584">
                      <w:pPr>
                        <w:contextualSpacing/>
                        <w:textDirection w:val="btLr"/>
                        <w:rPr>
                          <w:rFonts w:ascii="Times New Roman" w:hAnsi="Times New Roman"/>
                        </w:rPr>
                      </w:pPr>
                      <w:r w:rsidRPr="00486584">
                        <w:rPr>
                          <w:rFonts w:ascii="Times New Roman" w:eastAsia="Arial" w:hAnsi="Times New Roman"/>
                          <w:color w:val="000000"/>
                          <w:sz w:val="20"/>
                        </w:rPr>
                        <w:t>HKIE Case Reference:</w:t>
                      </w:r>
                    </w:p>
                    <w:p w14:paraId="600961BD" w14:textId="77777777" w:rsidR="00486584" w:rsidRPr="00486584" w:rsidRDefault="00486584" w:rsidP="00486584">
                      <w:pPr>
                        <w:contextualSpacing/>
                        <w:textDirection w:val="btLr"/>
                        <w:rPr>
                          <w:rFonts w:asciiTheme="minorEastAsia" w:eastAsiaTheme="minorEastAsia" w:hAnsiTheme="minorEastAsia"/>
                        </w:rPr>
                      </w:pPr>
                      <w:proofErr w:type="spellStart"/>
                      <w:r w:rsidRPr="00486584">
                        <w:rPr>
                          <w:rFonts w:asciiTheme="minorEastAsia" w:eastAsiaTheme="minorEastAsia" w:hAnsiTheme="minorEastAsia" w:cs="Arial"/>
                          <w:color w:val="000000"/>
                          <w:sz w:val="20"/>
                        </w:rPr>
                        <w:t>香港工程師學會</w:t>
                      </w:r>
                      <w:r w:rsidRPr="00486584">
                        <w:rPr>
                          <w:rFonts w:asciiTheme="minorEastAsia" w:eastAsiaTheme="minorEastAsia" w:hAnsiTheme="minorEastAsia" w:cs="Arial"/>
                          <w:color w:val="000000"/>
                        </w:rPr>
                        <w:t>案件編號</w:t>
                      </w:r>
                      <w:proofErr w:type="spellEnd"/>
                      <w:r w:rsidRPr="00486584">
                        <w:rPr>
                          <w:rFonts w:asciiTheme="minorEastAsia" w:eastAsiaTheme="minorEastAsia" w:hAnsiTheme="minorEastAsia" w:cs="Arial"/>
                          <w:color w:val="000000"/>
                        </w:rPr>
                        <w:t>:</w:t>
                      </w:r>
                    </w:p>
                    <w:p w14:paraId="62F7726A" w14:textId="77777777" w:rsidR="00486584" w:rsidRDefault="00486584" w:rsidP="00486584">
                      <w:pPr>
                        <w:contextualSpacing/>
                        <w:jc w:val="both"/>
                        <w:textDirection w:val="btLr"/>
                      </w:pPr>
                    </w:p>
                  </w:txbxContent>
                </v:textbox>
              </v:rect>
            </w:pict>
          </mc:Fallback>
        </mc:AlternateContent>
      </w:r>
    </w:p>
    <w:p w14:paraId="30457EA0" w14:textId="0B3E896C" w:rsidR="00BD63E3" w:rsidRDefault="00BD63E3" w:rsidP="00BD63E3">
      <w:pPr>
        <w:rPr>
          <w:lang w:eastAsia="zh-TW"/>
        </w:rPr>
      </w:pPr>
    </w:p>
    <w:p w14:paraId="1E2F0BB0" w14:textId="77777777" w:rsidR="00AE728B" w:rsidRDefault="00AE728B" w:rsidP="00BD63E3">
      <w:pPr>
        <w:rPr>
          <w:lang w:eastAsia="zh-TW"/>
        </w:rPr>
      </w:pPr>
    </w:p>
    <w:p w14:paraId="3381020D" w14:textId="77777777" w:rsidR="00DE40BF" w:rsidRDefault="00DE40BF" w:rsidP="00BD63E3">
      <w:pPr>
        <w:rPr>
          <w:lang w:eastAsia="zh-TW"/>
        </w:rPr>
      </w:pPr>
    </w:p>
    <w:p w14:paraId="0BA68EB3" w14:textId="77777777" w:rsidR="0081717F" w:rsidRDefault="0081717F" w:rsidP="00BD63E3">
      <w:pPr>
        <w:rPr>
          <w:lang w:eastAsia="zh-TW"/>
        </w:rPr>
      </w:pPr>
    </w:p>
    <w:p w14:paraId="55A8F5CE" w14:textId="77777777" w:rsidR="00DE40BF" w:rsidRDefault="00DE40BF" w:rsidP="00BD63E3">
      <w:pPr>
        <w:rPr>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BD63E3" w:rsidRPr="008F2D76" w14:paraId="238640E8" w14:textId="77777777" w:rsidTr="00A5526E">
        <w:tc>
          <w:tcPr>
            <w:tcW w:w="8640" w:type="dxa"/>
            <w:tcBorders>
              <w:top w:val="nil"/>
              <w:left w:val="nil"/>
              <w:right w:val="nil"/>
            </w:tcBorders>
          </w:tcPr>
          <w:p w14:paraId="060582BD" w14:textId="322A2570" w:rsidR="00BD63E3" w:rsidRDefault="00E349A3" w:rsidP="000A74C4">
            <w:pPr>
              <w:spacing w:after="0" w:line="240" w:lineRule="auto"/>
              <w:jc w:val="center"/>
              <w:rPr>
                <w:b/>
                <w:bCs/>
                <w:i/>
                <w:sz w:val="50"/>
                <w:lang w:val="en-GB"/>
              </w:rPr>
            </w:pPr>
            <w:r w:rsidRPr="00E349A3">
              <w:rPr>
                <w:b/>
                <w:bCs/>
                <w:i/>
                <w:sz w:val="50"/>
                <w:lang w:val="en-GB"/>
              </w:rPr>
              <w:t>Request for Appointment of an Adjudicator</w:t>
            </w:r>
            <w:r w:rsidR="00BD63E3" w:rsidRPr="008F2D76">
              <w:rPr>
                <w:b/>
                <w:bCs/>
                <w:i/>
                <w:sz w:val="50"/>
                <w:lang w:val="en-GB"/>
              </w:rPr>
              <w:t xml:space="preserve"> </w:t>
            </w:r>
          </w:p>
          <w:p w14:paraId="75178CEC" w14:textId="13B1BB13" w:rsidR="00E349A3" w:rsidRPr="00E349A3" w:rsidRDefault="00000000" w:rsidP="000A74C4">
            <w:pPr>
              <w:spacing w:after="0" w:line="240" w:lineRule="auto"/>
              <w:jc w:val="center"/>
              <w:rPr>
                <w:b/>
                <w:bCs/>
                <w:i/>
                <w:sz w:val="50"/>
                <w:szCs w:val="50"/>
                <w:lang w:val="en-GB"/>
              </w:rPr>
            </w:pPr>
            <w:sdt>
              <w:sdtPr>
                <w:rPr>
                  <w:sz w:val="50"/>
                  <w:szCs w:val="50"/>
                </w:rPr>
                <w:tag w:val="goog_rdk_0"/>
                <w:id w:val="1754094069"/>
              </w:sdtPr>
              <w:sdtContent>
                <w:r w:rsidR="00E349A3" w:rsidRPr="00E349A3">
                  <w:rPr>
                    <w:rFonts w:ascii="新細明體" w:hAnsi="新細明體" w:cs="新細明體" w:hint="eastAsia"/>
                    <w:b/>
                    <w:color w:val="000000"/>
                    <w:sz w:val="50"/>
                    <w:szCs w:val="50"/>
                  </w:rPr>
                  <w:t>申請委任審裁員表格</w:t>
                </w:r>
              </w:sdtContent>
            </w:sdt>
          </w:p>
        </w:tc>
      </w:tr>
      <w:tr w:rsidR="00BD63E3" w:rsidRPr="008F2D76" w14:paraId="40AD28B2" w14:textId="77777777" w:rsidTr="00A5526E">
        <w:tc>
          <w:tcPr>
            <w:tcW w:w="8640" w:type="dxa"/>
            <w:tcBorders>
              <w:top w:val="nil"/>
              <w:left w:val="nil"/>
              <w:bottom w:val="nil"/>
              <w:right w:val="nil"/>
            </w:tcBorders>
          </w:tcPr>
          <w:p w14:paraId="4CA2B224" w14:textId="0446BD4E" w:rsidR="00BD63E3" w:rsidRPr="008F2D76" w:rsidRDefault="00BD63E3" w:rsidP="000A74C4">
            <w:pPr>
              <w:spacing w:after="0" w:line="240" w:lineRule="auto"/>
              <w:jc w:val="right"/>
              <w:rPr>
                <w:rFonts w:ascii="Times New Roman" w:hAnsi="Times New Roman"/>
                <w:smallCaps/>
                <w:sz w:val="24"/>
                <w:szCs w:val="24"/>
                <w:lang w:val="en-GB" w:eastAsia="zh-TW"/>
              </w:rPr>
            </w:pPr>
            <w:r w:rsidRPr="008F2D76">
              <w:rPr>
                <w:rFonts w:ascii="Times New Roman" w:hAnsi="Times New Roman"/>
                <w:sz w:val="24"/>
                <w:szCs w:val="24"/>
              </w:rPr>
              <w:t xml:space="preserve"> </w:t>
            </w:r>
            <w:r w:rsidR="00EE10A4">
              <w:rPr>
                <w:rFonts w:ascii="Arial" w:eastAsia="Arial" w:hAnsi="Arial" w:cs="Arial"/>
                <w:color w:val="000000"/>
              </w:rPr>
              <w:t>(in accordance with the HKIE Adjudication Rules 2025)</w:t>
            </w:r>
          </w:p>
          <w:p w14:paraId="1899004C" w14:textId="336CD390" w:rsidR="00BD63E3" w:rsidRPr="008F2D76" w:rsidRDefault="00BD63E3" w:rsidP="000A74C4">
            <w:pPr>
              <w:spacing w:after="0" w:line="240" w:lineRule="auto"/>
              <w:jc w:val="right"/>
              <w:rPr>
                <w:rFonts w:ascii="Times New Roman" w:hAnsi="Times New Roman"/>
                <w:lang w:eastAsia="zh-TW"/>
              </w:rPr>
            </w:pPr>
            <w:r w:rsidRPr="008F2D76">
              <w:rPr>
                <w:rFonts w:ascii="Times New Roman" w:hAnsi="Times New Roman"/>
                <w:sz w:val="24"/>
                <w:szCs w:val="24"/>
                <w:lang w:eastAsia="zh-TW"/>
              </w:rPr>
              <w:t>(</w:t>
            </w:r>
            <w:r w:rsidR="00EE10A4" w:rsidRPr="00EE10A4">
              <w:rPr>
                <w:rFonts w:ascii="Times New Roman" w:hAnsi="Times New Roman" w:hint="eastAsia"/>
                <w:sz w:val="24"/>
                <w:szCs w:val="24"/>
                <w:lang w:eastAsia="zh-TW"/>
              </w:rPr>
              <w:t>根據《香港工程師學會審裁規則</w:t>
            </w:r>
            <w:r w:rsidR="00EE10A4" w:rsidRPr="00EE10A4">
              <w:rPr>
                <w:rFonts w:ascii="Times New Roman" w:hAnsi="Times New Roman" w:hint="eastAsia"/>
                <w:sz w:val="24"/>
                <w:szCs w:val="24"/>
                <w:lang w:eastAsia="zh-TW"/>
              </w:rPr>
              <w:t>2025</w:t>
            </w:r>
            <w:r w:rsidR="00EE10A4" w:rsidRPr="00EE10A4">
              <w:rPr>
                <w:rFonts w:ascii="Times New Roman" w:hAnsi="Times New Roman" w:hint="eastAsia"/>
                <w:sz w:val="24"/>
                <w:szCs w:val="24"/>
                <w:lang w:eastAsia="zh-TW"/>
              </w:rPr>
              <w:t>》</w:t>
            </w:r>
            <w:r w:rsidR="00EE10A4">
              <w:rPr>
                <w:rFonts w:ascii="Times New Roman" w:hAnsi="Times New Roman"/>
                <w:sz w:val="24"/>
                <w:szCs w:val="24"/>
                <w:lang w:eastAsia="zh-TW"/>
              </w:rPr>
              <w:t>)</w:t>
            </w:r>
          </w:p>
        </w:tc>
      </w:tr>
    </w:tbl>
    <w:p w14:paraId="4DFEFA46" w14:textId="6243FC6B" w:rsidR="00BD63E3" w:rsidRDefault="00BD63E3" w:rsidP="00BD63E3">
      <w:pPr>
        <w:rPr>
          <w:lang w:eastAsia="zh-TW"/>
        </w:rPr>
      </w:pPr>
    </w:p>
    <w:tbl>
      <w:tblPr>
        <w:tblStyle w:val="TableGrid"/>
        <w:tblW w:w="0" w:type="auto"/>
        <w:jc w:val="center"/>
        <w:tblLook w:val="04A0" w:firstRow="1" w:lastRow="0" w:firstColumn="1" w:lastColumn="0" w:noHBand="0" w:noVBand="1"/>
      </w:tblPr>
      <w:tblGrid>
        <w:gridCol w:w="4585"/>
        <w:gridCol w:w="4045"/>
      </w:tblGrid>
      <w:tr w:rsidR="00524F54" w14:paraId="344F131D" w14:textId="77777777" w:rsidTr="00A5526E">
        <w:trPr>
          <w:trHeight w:val="900"/>
          <w:jc w:val="center"/>
        </w:trPr>
        <w:tc>
          <w:tcPr>
            <w:tcW w:w="8630" w:type="dxa"/>
            <w:gridSpan w:val="2"/>
            <w:tcBorders>
              <w:bottom w:val="nil"/>
            </w:tcBorders>
          </w:tcPr>
          <w:p w14:paraId="61D0EDE1" w14:textId="37F779AA" w:rsidR="00524F54" w:rsidRPr="00524F54" w:rsidRDefault="00524F54" w:rsidP="00524F54">
            <w:pPr>
              <w:rPr>
                <w:rFonts w:ascii="Times New Roman" w:hAnsi="Times New Roman"/>
              </w:rPr>
            </w:pPr>
            <w:r w:rsidRPr="00524F54">
              <w:rPr>
                <w:rFonts w:ascii="Times New Roman" w:hAnsi="Times New Roman"/>
                <w:bCs/>
              </w:rPr>
              <w:t xml:space="preserve">Please fill in the form and send it with all the supporting documentation by email to </w:t>
            </w:r>
            <w:hyperlink r:id="rId8" w:history="1">
              <w:r w:rsidRPr="00524F54">
                <w:rPr>
                  <w:rStyle w:val="Hyperlink"/>
                  <w:rFonts w:ascii="Times New Roman" w:hAnsi="Times New Roman"/>
                  <w:bCs/>
                </w:rPr>
                <w:t>hkieadjudication@hkie.org.hk</w:t>
              </w:r>
            </w:hyperlink>
            <w:r w:rsidR="00A5526E">
              <w:rPr>
                <w:rFonts w:ascii="Times New Roman" w:hAnsi="Times New Roman"/>
                <w:bCs/>
              </w:rPr>
              <w:t xml:space="preserve"> or by mail to the following address</w:t>
            </w:r>
          </w:p>
          <w:p w14:paraId="21116B53" w14:textId="16BCDDCE" w:rsidR="00524F54" w:rsidRPr="00EA4112" w:rsidRDefault="00524F54" w:rsidP="00BD63E3">
            <w:pPr>
              <w:rPr>
                <w:rFonts w:ascii="Times New Roman" w:hAnsi="Times New Roman"/>
                <w:lang w:val="en-HK" w:eastAsia="zh-TW"/>
              </w:rPr>
            </w:pPr>
            <w:r w:rsidRPr="00524F54">
              <w:rPr>
                <w:rFonts w:ascii="Times New Roman" w:hAnsi="Times New Roman" w:hint="eastAsia"/>
                <w:lang w:eastAsia="zh-TW"/>
              </w:rPr>
              <w:t>請填妥此表格並連同所有支持文件電郵至：</w:t>
            </w:r>
            <w:hyperlink r:id="rId9" w:history="1">
              <w:r w:rsidR="00A5526E" w:rsidRPr="00DE2CDE">
                <w:rPr>
                  <w:rStyle w:val="Hyperlink"/>
                  <w:rFonts w:ascii="Times New Roman" w:hAnsi="Times New Roman" w:hint="eastAsia"/>
                  <w:lang w:eastAsia="zh-TW"/>
                </w:rPr>
                <w:t>hkieadjudication@hkie.org.hk</w:t>
              </w:r>
            </w:hyperlink>
            <w:r w:rsidR="00A5526E">
              <w:rPr>
                <w:rFonts w:ascii="Times New Roman" w:hAnsi="Times New Roman"/>
                <w:lang w:eastAsia="zh-TW"/>
              </w:rPr>
              <w:t xml:space="preserve">, </w:t>
            </w:r>
            <w:r w:rsidR="00A5526E">
              <w:rPr>
                <w:rFonts w:ascii="Times New Roman" w:hAnsi="Times New Roman" w:hint="eastAsia"/>
                <w:lang w:eastAsia="zh-TW"/>
              </w:rPr>
              <w:t>或郵寄至以下地址</w:t>
            </w:r>
            <w:r w:rsidR="00A5526E">
              <w:rPr>
                <w:rFonts w:ascii="Times New Roman" w:hAnsi="Times New Roman" w:hint="eastAsia"/>
                <w:lang w:eastAsia="zh-TW"/>
              </w:rPr>
              <w:t>:</w:t>
            </w:r>
          </w:p>
        </w:tc>
      </w:tr>
      <w:tr w:rsidR="00524F54" w14:paraId="51296DE4" w14:textId="77777777" w:rsidTr="00A5526E">
        <w:trPr>
          <w:trHeight w:val="900"/>
          <w:jc w:val="center"/>
        </w:trPr>
        <w:tc>
          <w:tcPr>
            <w:tcW w:w="4585" w:type="dxa"/>
            <w:tcBorders>
              <w:top w:val="nil"/>
              <w:right w:val="nil"/>
            </w:tcBorders>
          </w:tcPr>
          <w:p w14:paraId="70846783" w14:textId="14749434" w:rsidR="00524F54" w:rsidRDefault="00524F54" w:rsidP="00A5526E">
            <w:pPr>
              <w:ind w:left="330" w:right="75"/>
              <w:contextualSpacing/>
              <w:rPr>
                <w:rFonts w:ascii="Times New Roman" w:hAnsi="Times New Roman"/>
                <w:bCs/>
              </w:rPr>
            </w:pPr>
            <w:r w:rsidRPr="00524F54">
              <w:rPr>
                <w:rFonts w:ascii="Times New Roman" w:hAnsi="Times New Roman"/>
                <w:bCs/>
              </w:rPr>
              <w:t>To:</w:t>
            </w:r>
            <w:r>
              <w:rPr>
                <w:rFonts w:ascii="Times New Roman" w:hAnsi="Times New Roman"/>
                <w:bCs/>
              </w:rPr>
              <w:t xml:space="preserve"> </w:t>
            </w:r>
            <w:r w:rsidRPr="00524F54">
              <w:rPr>
                <w:rFonts w:ascii="Times New Roman" w:hAnsi="Times New Roman"/>
                <w:bCs/>
              </w:rPr>
              <w:t>The Hong Kong Institution of Engineers</w:t>
            </w:r>
          </w:p>
          <w:p w14:paraId="3901729C" w14:textId="57664477" w:rsidR="00A5526E" w:rsidRDefault="00A5526E" w:rsidP="00A5526E">
            <w:pPr>
              <w:ind w:left="330" w:right="75"/>
              <w:contextualSpacing/>
              <w:rPr>
                <w:rFonts w:ascii="Times New Roman" w:hAnsi="Times New Roman"/>
                <w:bCs/>
              </w:rPr>
            </w:pPr>
            <w:r w:rsidRPr="00A5526E">
              <w:rPr>
                <w:rFonts w:ascii="Times New Roman" w:hAnsi="Times New Roman"/>
                <w:bCs/>
              </w:rPr>
              <w:t>9/F</w:t>
            </w:r>
            <w:r>
              <w:rPr>
                <w:rFonts w:ascii="Times New Roman" w:hAnsi="Times New Roman"/>
                <w:bCs/>
              </w:rPr>
              <w:t>,</w:t>
            </w:r>
            <w:r w:rsidRPr="00A5526E">
              <w:rPr>
                <w:rFonts w:ascii="Times New Roman" w:hAnsi="Times New Roman"/>
                <w:bCs/>
              </w:rPr>
              <w:t xml:space="preserve"> Island Beverley </w:t>
            </w:r>
          </w:p>
          <w:p w14:paraId="52FC19C0" w14:textId="095D5E34" w:rsidR="00A5526E" w:rsidRDefault="00A5526E" w:rsidP="00A5526E">
            <w:pPr>
              <w:ind w:left="330" w:right="75"/>
              <w:contextualSpacing/>
              <w:rPr>
                <w:rFonts w:ascii="Times New Roman" w:hAnsi="Times New Roman"/>
                <w:bCs/>
              </w:rPr>
            </w:pPr>
            <w:r w:rsidRPr="00A5526E">
              <w:rPr>
                <w:rFonts w:ascii="Times New Roman" w:hAnsi="Times New Roman"/>
                <w:bCs/>
              </w:rPr>
              <w:t>No. 1 Great George Street</w:t>
            </w:r>
          </w:p>
          <w:p w14:paraId="7267B1DF" w14:textId="2C74B5F0" w:rsidR="00A5526E" w:rsidRDefault="00A5526E" w:rsidP="00A5526E">
            <w:pPr>
              <w:ind w:left="330" w:right="75"/>
              <w:contextualSpacing/>
              <w:rPr>
                <w:rFonts w:ascii="Times New Roman" w:hAnsi="Times New Roman"/>
                <w:bCs/>
              </w:rPr>
            </w:pPr>
            <w:r w:rsidRPr="00A5526E">
              <w:rPr>
                <w:rFonts w:ascii="Times New Roman" w:hAnsi="Times New Roman"/>
                <w:bCs/>
              </w:rPr>
              <w:t>Causeway Bay, Hong Kong</w:t>
            </w:r>
          </w:p>
          <w:p w14:paraId="3C0F94B0" w14:textId="38F44246" w:rsidR="00524F54" w:rsidRPr="00524F54" w:rsidRDefault="00524F54" w:rsidP="00A5526E">
            <w:pPr>
              <w:ind w:left="330" w:right="75"/>
              <w:contextualSpacing/>
              <w:rPr>
                <w:rFonts w:ascii="Times New Roman" w:hAnsi="Times New Roman"/>
                <w:bCs/>
              </w:rPr>
            </w:pPr>
            <w:r w:rsidRPr="00524F54">
              <w:rPr>
                <w:rFonts w:ascii="Times New Roman" w:hAnsi="Times New Roman"/>
                <w:bCs/>
              </w:rPr>
              <w:t>(Attn: Construction and Dispute Resolution Committee)</w:t>
            </w:r>
          </w:p>
        </w:tc>
        <w:tc>
          <w:tcPr>
            <w:tcW w:w="4045" w:type="dxa"/>
            <w:tcBorders>
              <w:top w:val="nil"/>
              <w:left w:val="nil"/>
            </w:tcBorders>
          </w:tcPr>
          <w:p w14:paraId="5A60CCBE" w14:textId="77777777" w:rsidR="00524F54" w:rsidRDefault="00524F54" w:rsidP="00A5526E">
            <w:pPr>
              <w:spacing w:line="240" w:lineRule="auto"/>
              <w:ind w:left="345"/>
              <w:contextualSpacing/>
              <w:rPr>
                <w:rFonts w:ascii="Times New Roman" w:hAnsi="Times New Roman"/>
                <w:bCs/>
                <w:lang w:eastAsia="zh-TW"/>
              </w:rPr>
            </w:pPr>
            <w:r w:rsidRPr="00524F54">
              <w:rPr>
                <w:rFonts w:ascii="Times New Roman" w:hAnsi="Times New Roman" w:hint="eastAsia"/>
                <w:bCs/>
                <w:lang w:eastAsia="zh-TW"/>
              </w:rPr>
              <w:t>致：香港工程師學會</w:t>
            </w:r>
          </w:p>
          <w:p w14:paraId="4C30F3E1" w14:textId="77777777" w:rsidR="00A5526E" w:rsidRDefault="00A5526E" w:rsidP="00A5526E">
            <w:pPr>
              <w:spacing w:line="240" w:lineRule="auto"/>
              <w:ind w:left="345"/>
              <w:contextualSpacing/>
              <w:rPr>
                <w:rFonts w:ascii="Times New Roman" w:hAnsi="Times New Roman"/>
                <w:bCs/>
                <w:lang w:eastAsia="zh-TW"/>
              </w:rPr>
            </w:pPr>
            <w:r w:rsidRPr="00A5526E">
              <w:rPr>
                <w:rFonts w:ascii="Times New Roman" w:hAnsi="Times New Roman" w:hint="eastAsia"/>
                <w:bCs/>
                <w:lang w:eastAsia="zh-TW"/>
              </w:rPr>
              <w:t>香港銅鑼灣記利佐治街</w:t>
            </w:r>
            <w:r w:rsidRPr="00A5526E">
              <w:rPr>
                <w:rFonts w:ascii="Times New Roman" w:hAnsi="Times New Roman" w:hint="eastAsia"/>
                <w:bCs/>
                <w:lang w:eastAsia="zh-TW"/>
              </w:rPr>
              <w:t>1</w:t>
            </w:r>
            <w:r w:rsidRPr="00A5526E">
              <w:rPr>
                <w:rFonts w:ascii="Times New Roman" w:hAnsi="Times New Roman" w:hint="eastAsia"/>
                <w:bCs/>
                <w:lang w:eastAsia="zh-TW"/>
              </w:rPr>
              <w:t>號</w:t>
            </w:r>
          </w:p>
          <w:p w14:paraId="66D8BD1D" w14:textId="06858AF8" w:rsidR="00A5526E" w:rsidRPr="00524F54" w:rsidRDefault="00A5526E" w:rsidP="00A5526E">
            <w:pPr>
              <w:spacing w:line="240" w:lineRule="auto"/>
              <w:ind w:left="345"/>
              <w:contextualSpacing/>
              <w:rPr>
                <w:rFonts w:ascii="Times New Roman" w:hAnsi="Times New Roman"/>
                <w:bCs/>
                <w:lang w:eastAsia="zh-TW"/>
              </w:rPr>
            </w:pPr>
            <w:r w:rsidRPr="00A5526E">
              <w:rPr>
                <w:rFonts w:ascii="Times New Roman" w:hAnsi="Times New Roman" w:hint="eastAsia"/>
                <w:bCs/>
                <w:lang w:eastAsia="zh-TW"/>
              </w:rPr>
              <w:t>金百利</w:t>
            </w:r>
            <w:r w:rsidRPr="00A5526E">
              <w:rPr>
                <w:rFonts w:ascii="Times New Roman" w:hAnsi="Times New Roman" w:hint="eastAsia"/>
                <w:bCs/>
                <w:lang w:eastAsia="zh-TW"/>
              </w:rPr>
              <w:t>9</w:t>
            </w:r>
            <w:r w:rsidRPr="00A5526E">
              <w:rPr>
                <w:rFonts w:ascii="Times New Roman" w:hAnsi="Times New Roman" w:hint="eastAsia"/>
                <w:bCs/>
                <w:lang w:eastAsia="zh-TW"/>
              </w:rPr>
              <w:t>字樓</w:t>
            </w:r>
          </w:p>
          <w:p w14:paraId="3D35B9E5" w14:textId="3B270F66" w:rsidR="00524F54" w:rsidRPr="00524F54" w:rsidRDefault="00524F54" w:rsidP="00A5526E">
            <w:pPr>
              <w:spacing w:line="240" w:lineRule="auto"/>
              <w:ind w:left="345"/>
              <w:contextualSpacing/>
              <w:rPr>
                <w:rFonts w:ascii="Times New Roman" w:hAnsi="Times New Roman"/>
                <w:bCs/>
                <w:lang w:eastAsia="zh-TW"/>
              </w:rPr>
            </w:pPr>
            <w:r w:rsidRPr="00524F54">
              <w:rPr>
                <w:rFonts w:ascii="Times New Roman" w:hAnsi="Times New Roman" w:hint="eastAsia"/>
                <w:bCs/>
                <w:lang w:eastAsia="zh-TW"/>
              </w:rPr>
              <w:t>（收件人：建造事務爭端解決委員會）</w:t>
            </w:r>
          </w:p>
        </w:tc>
      </w:tr>
    </w:tbl>
    <w:p w14:paraId="57A4BB4A" w14:textId="77777777" w:rsidR="00524F54" w:rsidRPr="0040241E" w:rsidRDefault="00524F54" w:rsidP="00BD63E3">
      <w:pPr>
        <w:rPr>
          <w:rFonts w:ascii="Times New Roman" w:hAnsi="Times New Roman"/>
          <w:b/>
          <w:lang w:eastAsia="zh-TW"/>
        </w:rPr>
      </w:pPr>
    </w:p>
    <w:p w14:paraId="3EB74FD7" w14:textId="77777777" w:rsidR="00121C78" w:rsidRDefault="00121C78">
      <w:pPr>
        <w:spacing w:after="160" w:line="278" w:lineRule="auto"/>
        <w:rPr>
          <w:rFonts w:ascii="Times New Roman" w:hAnsi="Times New Roman"/>
          <w:lang w:eastAsia="zh-TW"/>
        </w:rPr>
      </w:pPr>
      <w:r>
        <w:rPr>
          <w:rFonts w:ascii="Times New Roman" w:hAnsi="Times New Roman"/>
          <w:lang w:eastAsia="zh-TW"/>
        </w:rPr>
        <w:br w:type="page"/>
      </w:r>
    </w:p>
    <w:tbl>
      <w:tblPr>
        <w:tblStyle w:val="TableGrid"/>
        <w:tblW w:w="0" w:type="auto"/>
        <w:tblLook w:val="04A0" w:firstRow="1" w:lastRow="0" w:firstColumn="1" w:lastColumn="0" w:noHBand="0" w:noVBand="1"/>
      </w:tblPr>
      <w:tblGrid>
        <w:gridCol w:w="8630"/>
      </w:tblGrid>
      <w:tr w:rsidR="00397093" w14:paraId="3661872F" w14:textId="77777777" w:rsidTr="00397093">
        <w:tc>
          <w:tcPr>
            <w:tcW w:w="8630" w:type="dxa"/>
            <w:shd w:val="clear" w:color="auto" w:fill="000000" w:themeFill="text1"/>
          </w:tcPr>
          <w:p w14:paraId="74DB645A" w14:textId="77777777" w:rsidR="00397093" w:rsidRPr="00397093" w:rsidRDefault="00397093" w:rsidP="00397093">
            <w:pPr>
              <w:spacing w:after="120" w:line="240" w:lineRule="auto"/>
              <w:rPr>
                <w:rFonts w:ascii="Times New Roman" w:hAnsi="Times New Roman"/>
                <w:b/>
                <w:color w:val="FFFFFF" w:themeColor="background1"/>
                <w:sz w:val="24"/>
                <w:szCs w:val="24"/>
              </w:rPr>
            </w:pPr>
            <w:r w:rsidRPr="00397093">
              <w:rPr>
                <w:rFonts w:ascii="Times New Roman" w:hAnsi="Times New Roman"/>
                <w:b/>
                <w:color w:val="FFFFFF" w:themeColor="background1"/>
                <w:sz w:val="24"/>
                <w:szCs w:val="24"/>
                <w:lang w:val="en-HK"/>
              </w:rPr>
              <w:lastRenderedPageBreak/>
              <w:t xml:space="preserve">1. </w:t>
            </w:r>
            <w:r w:rsidRPr="00397093">
              <w:rPr>
                <w:rFonts w:ascii="Times New Roman" w:hAnsi="Times New Roman"/>
                <w:b/>
                <w:color w:val="FFFFFF" w:themeColor="background1"/>
                <w:sz w:val="24"/>
                <w:szCs w:val="24"/>
              </w:rPr>
              <w:t>Payment Dispute Details and Request for Appointment</w:t>
            </w:r>
          </w:p>
          <w:p w14:paraId="5EF69FE9" w14:textId="35B96B68" w:rsidR="00397093" w:rsidRPr="00397093" w:rsidRDefault="00397093" w:rsidP="00397093">
            <w:pPr>
              <w:spacing w:after="160" w:line="278" w:lineRule="auto"/>
              <w:rPr>
                <w:rFonts w:ascii="Times New Roman" w:hAnsi="Times New Roman"/>
                <w:b/>
                <w:color w:val="000000" w:themeColor="text1"/>
                <w:sz w:val="24"/>
                <w:szCs w:val="24"/>
                <w:lang w:eastAsia="zh-TW"/>
              </w:rPr>
            </w:pPr>
            <w:r w:rsidRPr="00397093">
              <w:rPr>
                <w:rFonts w:ascii="Times New Roman" w:hAnsi="Times New Roman"/>
                <w:b/>
                <w:color w:val="FFFFFF" w:themeColor="background1"/>
                <w:sz w:val="24"/>
                <w:szCs w:val="24"/>
                <w:lang w:eastAsia="zh-TW"/>
              </w:rPr>
              <w:t>付款爭議詳情及委任申請</w:t>
            </w:r>
          </w:p>
        </w:tc>
      </w:tr>
    </w:tbl>
    <w:p w14:paraId="57B3DD3F" w14:textId="77777777" w:rsidR="00397093" w:rsidRDefault="00397093" w:rsidP="00121C78">
      <w:pPr>
        <w:spacing w:after="120" w:line="240" w:lineRule="auto"/>
        <w:rPr>
          <w:rFonts w:ascii="Times New Roman" w:hAnsi="Times New Roman"/>
          <w:b/>
          <w:color w:val="000000" w:themeColor="text1"/>
          <w:sz w:val="24"/>
          <w:szCs w:val="24"/>
          <w:lang w:val="en-HK" w:eastAsia="zh-TW"/>
        </w:rPr>
      </w:pPr>
    </w:p>
    <w:p w14:paraId="6367010D" w14:textId="77777777" w:rsidR="00121C78" w:rsidRPr="006210C7" w:rsidRDefault="00121C78" w:rsidP="00121C78">
      <w:pPr>
        <w:widowControl w:val="0"/>
        <w:pBdr>
          <w:top w:val="nil"/>
          <w:left w:val="nil"/>
          <w:bottom w:val="nil"/>
          <w:right w:val="nil"/>
          <w:between w:val="nil"/>
        </w:pBdr>
        <w:spacing w:line="240" w:lineRule="auto"/>
        <w:contextualSpacing/>
        <w:rPr>
          <w:rFonts w:ascii="Times New Roman" w:eastAsiaTheme="minorEastAsia" w:hAnsi="Times New Roman"/>
          <w:color w:val="000000"/>
          <w:lang w:eastAsia="zh-TW"/>
        </w:rPr>
      </w:pPr>
      <w:r w:rsidRPr="006210C7">
        <w:rPr>
          <w:rFonts w:ascii="Times New Roman" w:eastAsiaTheme="minorEastAsia" w:hAnsi="Times New Roman"/>
          <w:color w:val="000000"/>
          <w:lang w:eastAsia="zh-TW"/>
        </w:rPr>
        <w:t>A payment dispute arises between the parties under (Please tick one as appropriate):</w:t>
      </w:r>
    </w:p>
    <w:p w14:paraId="01A03927" w14:textId="77777777" w:rsidR="00121C78" w:rsidRPr="006210C7" w:rsidRDefault="00121C78" w:rsidP="00121C78">
      <w:pPr>
        <w:widowControl w:val="0"/>
        <w:pBdr>
          <w:top w:val="nil"/>
          <w:left w:val="nil"/>
          <w:bottom w:val="nil"/>
          <w:right w:val="nil"/>
          <w:between w:val="nil"/>
        </w:pBdr>
        <w:spacing w:line="240" w:lineRule="auto"/>
        <w:contextualSpacing/>
        <w:rPr>
          <w:rFonts w:ascii="Times New Roman" w:eastAsiaTheme="minorEastAsia" w:hAnsi="Times New Roman"/>
          <w:color w:val="000000"/>
          <w:lang w:eastAsia="zh-TW"/>
        </w:rPr>
      </w:pPr>
      <w:r w:rsidRPr="006210C7">
        <w:rPr>
          <w:rFonts w:ascii="Times New Roman" w:eastAsiaTheme="minorEastAsia" w:hAnsi="Times New Roman" w:hint="eastAsia"/>
          <w:color w:val="000000"/>
          <w:lang w:eastAsia="zh-TW"/>
        </w:rPr>
        <w:t>付款爭議源自下列條文（請選擇一項）：</w:t>
      </w:r>
    </w:p>
    <w:p w14:paraId="7ABD3015" w14:textId="77777777" w:rsidR="00121C78" w:rsidRPr="006210C7" w:rsidRDefault="00121C78" w:rsidP="00121C78">
      <w:pPr>
        <w:widowControl w:val="0"/>
        <w:pBdr>
          <w:top w:val="nil"/>
          <w:left w:val="nil"/>
          <w:bottom w:val="nil"/>
          <w:right w:val="nil"/>
          <w:between w:val="nil"/>
        </w:pBdr>
        <w:spacing w:line="240" w:lineRule="auto"/>
        <w:ind w:left="240" w:hanging="240"/>
        <w:contextualSpacing/>
        <w:rPr>
          <w:rFonts w:ascii="Times New Roman" w:eastAsiaTheme="minorEastAsia" w:hAnsi="Times New Roman"/>
          <w:color w:val="000000"/>
          <w:lang w:eastAsia="zh-TW"/>
        </w:rPr>
      </w:pPr>
      <w:r w:rsidRPr="006210C7">
        <w:rPr>
          <w:rFonts w:ascii="Segoe UI Symbol" w:eastAsiaTheme="minorEastAsia" w:hAnsi="Segoe UI Symbol" w:cs="Segoe UI Symbol"/>
          <w:color w:val="000000"/>
          <w:lang w:eastAsia="zh-TW"/>
        </w:rPr>
        <w:t>☐</w:t>
      </w:r>
      <w:r w:rsidRPr="006210C7">
        <w:rPr>
          <w:rFonts w:ascii="Times New Roman" w:eastAsiaTheme="minorEastAsia" w:hAnsi="Times New Roman"/>
          <w:color w:val="000000"/>
          <w:lang w:eastAsia="zh-TW"/>
        </w:rPr>
        <w:t xml:space="preserve"> section 23(1) of the Construction Industry Security of Payment Ordinance (Cap. 652) (“SOPO”)</w:t>
      </w:r>
    </w:p>
    <w:p w14:paraId="46EA8832" w14:textId="77777777" w:rsidR="00121C78" w:rsidRPr="006210C7" w:rsidRDefault="00121C78" w:rsidP="00121C78">
      <w:pPr>
        <w:widowControl w:val="0"/>
        <w:pBdr>
          <w:top w:val="nil"/>
          <w:left w:val="nil"/>
          <w:bottom w:val="nil"/>
          <w:right w:val="nil"/>
          <w:between w:val="nil"/>
        </w:pBdr>
        <w:spacing w:line="240" w:lineRule="auto"/>
        <w:ind w:left="150"/>
        <w:contextualSpacing/>
        <w:rPr>
          <w:rFonts w:ascii="Times New Roman" w:eastAsiaTheme="minorEastAsia" w:hAnsi="Times New Roman"/>
          <w:color w:val="000000"/>
          <w:lang w:eastAsia="zh-TW"/>
        </w:rPr>
      </w:pPr>
      <w:r w:rsidRPr="006210C7">
        <w:rPr>
          <w:rFonts w:ascii="Times New Roman" w:eastAsiaTheme="minorEastAsia" w:hAnsi="Times New Roman" w:hint="eastAsia"/>
          <w:color w:val="000000"/>
          <w:lang w:eastAsia="zh-TW"/>
        </w:rPr>
        <w:t>《建造業付款保障條例》（第</w:t>
      </w:r>
      <w:r w:rsidRPr="006210C7">
        <w:rPr>
          <w:rFonts w:ascii="Times New Roman" w:eastAsiaTheme="minorEastAsia" w:hAnsi="Times New Roman" w:hint="eastAsia"/>
          <w:color w:val="000000"/>
          <w:lang w:eastAsia="zh-TW"/>
        </w:rPr>
        <w:t>652</w:t>
      </w:r>
      <w:r w:rsidRPr="006210C7">
        <w:rPr>
          <w:rFonts w:ascii="Times New Roman" w:eastAsiaTheme="minorEastAsia" w:hAnsi="Times New Roman" w:hint="eastAsia"/>
          <w:color w:val="000000"/>
          <w:lang w:eastAsia="zh-TW"/>
        </w:rPr>
        <w:t>章）第</w:t>
      </w:r>
      <w:r w:rsidRPr="006210C7">
        <w:rPr>
          <w:rFonts w:ascii="Times New Roman" w:eastAsiaTheme="minorEastAsia" w:hAnsi="Times New Roman" w:hint="eastAsia"/>
          <w:color w:val="000000"/>
          <w:lang w:eastAsia="zh-TW"/>
        </w:rPr>
        <w:t>23(1)</w:t>
      </w:r>
      <w:r w:rsidRPr="006210C7">
        <w:rPr>
          <w:rFonts w:ascii="Times New Roman" w:eastAsiaTheme="minorEastAsia" w:hAnsi="Times New Roman" w:hint="eastAsia"/>
          <w:color w:val="000000"/>
          <w:lang w:eastAsia="zh-TW"/>
        </w:rPr>
        <w:t>條</w:t>
      </w:r>
    </w:p>
    <w:p w14:paraId="2E77C134" w14:textId="77777777" w:rsidR="00121C78" w:rsidRPr="006210C7" w:rsidRDefault="00121C78" w:rsidP="00121C78">
      <w:pPr>
        <w:widowControl w:val="0"/>
        <w:pBdr>
          <w:top w:val="nil"/>
          <w:left w:val="nil"/>
          <w:bottom w:val="nil"/>
          <w:right w:val="nil"/>
          <w:between w:val="nil"/>
        </w:pBdr>
        <w:spacing w:line="240" w:lineRule="auto"/>
        <w:ind w:left="240" w:hanging="240"/>
        <w:contextualSpacing/>
        <w:rPr>
          <w:rFonts w:ascii="Times New Roman" w:eastAsiaTheme="minorEastAsia" w:hAnsi="Times New Roman"/>
          <w:color w:val="000000"/>
          <w:lang w:eastAsia="zh-TW"/>
        </w:rPr>
      </w:pPr>
      <w:r w:rsidRPr="006210C7">
        <w:rPr>
          <w:rFonts w:ascii="Segoe UI Symbol" w:eastAsiaTheme="minorEastAsia" w:hAnsi="Segoe UI Symbol" w:cs="Segoe UI Symbol"/>
          <w:color w:val="000000"/>
          <w:lang w:eastAsia="zh-TW"/>
        </w:rPr>
        <w:t>☐</w:t>
      </w:r>
      <w:r w:rsidRPr="006210C7">
        <w:rPr>
          <w:rFonts w:ascii="Times New Roman" w:eastAsiaTheme="minorEastAsia" w:hAnsi="Times New Roman"/>
          <w:color w:val="000000"/>
          <w:lang w:eastAsia="zh-TW"/>
        </w:rPr>
        <w:t xml:space="preserve"> the Security of Payment Provisions in public works contracts as set out in DEVB Technical Circular (Works) No. 6/2021</w:t>
      </w:r>
    </w:p>
    <w:p w14:paraId="433BB5F7" w14:textId="77777777" w:rsidR="00121C78" w:rsidRDefault="00121C78" w:rsidP="00121C78">
      <w:pPr>
        <w:widowControl w:val="0"/>
        <w:pBdr>
          <w:top w:val="nil"/>
          <w:left w:val="nil"/>
          <w:bottom w:val="nil"/>
          <w:right w:val="nil"/>
          <w:between w:val="nil"/>
        </w:pBdr>
        <w:spacing w:line="240" w:lineRule="auto"/>
        <w:ind w:left="240" w:hanging="270"/>
        <w:contextualSpacing/>
        <w:rPr>
          <w:rFonts w:ascii="Times New Roman" w:eastAsiaTheme="minorEastAsia" w:hAnsi="Times New Roman"/>
          <w:color w:val="000000"/>
          <w:lang w:eastAsia="zh-TW"/>
        </w:rPr>
      </w:pPr>
      <w:r w:rsidRPr="006210C7">
        <w:rPr>
          <w:rFonts w:ascii="Times New Roman" w:eastAsiaTheme="minorEastAsia" w:hAnsi="Times New Roman" w:hint="eastAsia"/>
          <w:color w:val="000000"/>
          <w:lang w:eastAsia="zh-TW"/>
        </w:rPr>
        <w:tab/>
      </w:r>
      <w:r w:rsidRPr="006210C7">
        <w:rPr>
          <w:rFonts w:ascii="Times New Roman" w:eastAsiaTheme="minorEastAsia" w:hAnsi="Times New Roman" w:hint="eastAsia"/>
          <w:color w:val="000000"/>
          <w:lang w:eastAsia="zh-TW"/>
        </w:rPr>
        <w:t>公共工程合約中的付款保障條文（見發展局技術通告（工程）第</w:t>
      </w:r>
      <w:r w:rsidRPr="006210C7">
        <w:rPr>
          <w:rFonts w:ascii="Times New Roman" w:eastAsiaTheme="minorEastAsia" w:hAnsi="Times New Roman" w:hint="eastAsia"/>
          <w:color w:val="000000"/>
          <w:lang w:eastAsia="zh-TW"/>
        </w:rPr>
        <w:t>6/2021</w:t>
      </w:r>
      <w:r w:rsidRPr="006210C7">
        <w:rPr>
          <w:rFonts w:ascii="Times New Roman" w:eastAsiaTheme="minorEastAsia" w:hAnsi="Times New Roman" w:hint="eastAsia"/>
          <w:color w:val="000000"/>
          <w:lang w:eastAsia="zh-TW"/>
        </w:rPr>
        <w:t>號）</w:t>
      </w:r>
    </w:p>
    <w:p w14:paraId="64C0A8E8" w14:textId="77777777" w:rsidR="00121C78" w:rsidRDefault="00121C78" w:rsidP="00121C78">
      <w:pPr>
        <w:widowControl w:val="0"/>
        <w:pBdr>
          <w:top w:val="nil"/>
          <w:left w:val="nil"/>
          <w:bottom w:val="nil"/>
          <w:right w:val="nil"/>
          <w:between w:val="nil"/>
        </w:pBdr>
        <w:rPr>
          <w:rFonts w:ascii="Times New Roman" w:eastAsiaTheme="minorEastAsia" w:hAnsi="Times New Roman"/>
          <w:color w:val="000000"/>
          <w:lang w:eastAsia="zh-TW"/>
        </w:rPr>
      </w:pPr>
    </w:p>
    <w:p w14:paraId="577727B2" w14:textId="77777777" w:rsidR="00121C78" w:rsidRPr="00822C74" w:rsidRDefault="00121C78" w:rsidP="00121C78">
      <w:pPr>
        <w:widowControl w:val="0"/>
        <w:pBdr>
          <w:top w:val="nil"/>
          <w:left w:val="nil"/>
          <w:bottom w:val="nil"/>
          <w:right w:val="nil"/>
          <w:between w:val="nil"/>
        </w:pBdr>
        <w:rPr>
          <w:rFonts w:ascii="Times New Roman" w:eastAsiaTheme="minorEastAsia" w:hAnsi="Times New Roman"/>
          <w:color w:val="000000"/>
          <w:lang w:eastAsia="zh-TW"/>
        </w:rPr>
      </w:pPr>
      <w:r w:rsidRPr="00822C74">
        <w:rPr>
          <w:rFonts w:ascii="Times New Roman" w:eastAsiaTheme="minorEastAsia" w:hAnsi="Times New Roman"/>
          <w:color w:val="000000"/>
          <w:lang w:eastAsia="zh-TW"/>
        </w:rPr>
        <w:t>Pursuant to section 26(2) or 27(5) of the Construction Industry Security of Payment Ordinance (Cap. 652) or the Security of Payment Provisions in public works contracts as set out under DEVB Technical Circular (Works) No. 6/2021 and in accordance with the HKIE Adjudications Rules 2025, we hereby request you to appoint a suitable person to act as adjudicator in the dispute and notify the parties in writing.</w:t>
      </w:r>
    </w:p>
    <w:p w14:paraId="113AC763" w14:textId="77777777" w:rsidR="00121C78" w:rsidRPr="00822C74" w:rsidRDefault="00121C78" w:rsidP="00121C78">
      <w:pPr>
        <w:spacing w:after="160" w:line="278" w:lineRule="auto"/>
        <w:rPr>
          <w:rFonts w:ascii="Times New Roman" w:eastAsiaTheme="minorEastAsia" w:hAnsi="Times New Roman"/>
          <w:color w:val="000000"/>
          <w:lang w:eastAsia="zh-TW"/>
        </w:rPr>
      </w:pPr>
      <w:r w:rsidRPr="00822C74">
        <w:rPr>
          <w:rFonts w:ascii="Times New Roman" w:eastAsiaTheme="minorEastAsia" w:hAnsi="Times New Roman"/>
          <w:color w:val="000000"/>
          <w:lang w:eastAsia="zh-TW"/>
        </w:rPr>
        <w:t>根據《建造業付款保障條例》（第</w:t>
      </w:r>
      <w:r w:rsidRPr="00822C74">
        <w:rPr>
          <w:rFonts w:ascii="Times New Roman" w:eastAsiaTheme="minorEastAsia" w:hAnsi="Times New Roman"/>
          <w:color w:val="000000"/>
          <w:lang w:eastAsia="zh-TW"/>
        </w:rPr>
        <w:t>652</w:t>
      </w:r>
      <w:r w:rsidRPr="00822C74">
        <w:rPr>
          <w:rFonts w:ascii="Times New Roman" w:eastAsiaTheme="minorEastAsia" w:hAnsi="Times New Roman"/>
          <w:color w:val="000000"/>
          <w:lang w:eastAsia="zh-TW"/>
        </w:rPr>
        <w:t>章）第</w:t>
      </w:r>
      <w:r w:rsidRPr="00822C74">
        <w:rPr>
          <w:rFonts w:ascii="Times New Roman" w:eastAsiaTheme="minorEastAsia" w:hAnsi="Times New Roman"/>
          <w:color w:val="000000"/>
          <w:lang w:eastAsia="zh-TW"/>
        </w:rPr>
        <w:t>26(2)</w:t>
      </w:r>
      <w:r w:rsidRPr="00822C74">
        <w:rPr>
          <w:rFonts w:ascii="Times New Roman" w:eastAsiaTheme="minorEastAsia" w:hAnsi="Times New Roman"/>
          <w:color w:val="000000"/>
          <w:lang w:eastAsia="zh-TW"/>
        </w:rPr>
        <w:t>或第</w:t>
      </w:r>
      <w:r w:rsidRPr="00822C74">
        <w:rPr>
          <w:rFonts w:ascii="Times New Roman" w:eastAsiaTheme="minorEastAsia" w:hAnsi="Times New Roman"/>
          <w:color w:val="000000"/>
          <w:lang w:eastAsia="zh-TW"/>
        </w:rPr>
        <w:t>27(5)</w:t>
      </w:r>
      <w:r w:rsidRPr="00822C74">
        <w:rPr>
          <w:rFonts w:ascii="Times New Roman" w:eastAsiaTheme="minorEastAsia" w:hAnsi="Times New Roman"/>
          <w:color w:val="000000"/>
          <w:lang w:eastAsia="zh-TW"/>
        </w:rPr>
        <w:t>條，或發展局技術通告（工程）第</w:t>
      </w:r>
      <w:r w:rsidRPr="00822C74">
        <w:rPr>
          <w:rFonts w:ascii="Times New Roman" w:eastAsiaTheme="minorEastAsia" w:hAnsi="Times New Roman"/>
          <w:color w:val="000000"/>
          <w:lang w:eastAsia="zh-TW"/>
        </w:rPr>
        <w:t>6/2021</w:t>
      </w:r>
      <w:r w:rsidRPr="00822C74">
        <w:rPr>
          <w:rFonts w:ascii="Times New Roman" w:eastAsiaTheme="minorEastAsia" w:hAnsi="Times New Roman"/>
          <w:color w:val="000000"/>
          <w:lang w:eastAsia="zh-TW"/>
        </w:rPr>
        <w:t>號所載的公共工程合約付款保障條文，以及《香港工程師學會裁決規則</w:t>
      </w:r>
      <w:r w:rsidRPr="00822C74">
        <w:rPr>
          <w:rFonts w:ascii="Times New Roman" w:eastAsiaTheme="minorEastAsia" w:hAnsi="Times New Roman"/>
          <w:color w:val="000000"/>
          <w:lang w:eastAsia="zh-TW"/>
        </w:rPr>
        <w:t>2025</w:t>
      </w:r>
      <w:r w:rsidRPr="00822C74">
        <w:rPr>
          <w:rFonts w:ascii="Times New Roman" w:eastAsiaTheme="minorEastAsia" w:hAnsi="Times New Roman"/>
          <w:color w:val="000000"/>
          <w:lang w:eastAsia="zh-TW"/>
        </w:rPr>
        <w:t>》，我們現向</w:t>
      </w:r>
      <w:r w:rsidRPr="00822C74">
        <w:rPr>
          <w:rFonts w:ascii="Times New Roman" w:eastAsiaTheme="minorEastAsia" w:hAnsi="Times New Roman"/>
          <w:color w:val="000000"/>
          <w:lang w:eastAsia="zh-TW"/>
        </w:rPr>
        <w:t xml:space="preserve">  </w:t>
      </w:r>
      <w:r w:rsidRPr="00822C74">
        <w:rPr>
          <w:rFonts w:ascii="Times New Roman" w:eastAsiaTheme="minorEastAsia" w:hAnsi="Times New Roman"/>
          <w:color w:val="000000"/>
          <w:lang w:eastAsia="zh-TW"/>
        </w:rPr>
        <w:t>貴會申請委任一名合適人士擔任此爭議的審裁員審裁員，並以書面通知雙方。</w:t>
      </w:r>
    </w:p>
    <w:p w14:paraId="16FFCDC6" w14:textId="77777777" w:rsidR="00121C78" w:rsidRPr="00822C74" w:rsidRDefault="00121C78" w:rsidP="00121C78">
      <w:pPr>
        <w:spacing w:after="160" w:line="240" w:lineRule="auto"/>
        <w:contextualSpacing/>
        <w:rPr>
          <w:rFonts w:ascii="Times New Roman" w:hAnsi="Times New Roman"/>
          <w:lang w:eastAsia="zh-TW"/>
        </w:rPr>
      </w:pPr>
      <w:r w:rsidRPr="00822C74">
        <w:rPr>
          <w:rFonts w:ascii="Times New Roman" w:hAnsi="Times New Roman"/>
          <w:lang w:eastAsia="zh-TW"/>
        </w:rPr>
        <w:t xml:space="preserve">Is the Hong Kong Institution of Engineers (HKIE) the only nominating body specified in the construction contract concerned as the nominating body for the payment dispute? </w:t>
      </w:r>
    </w:p>
    <w:p w14:paraId="6E85F03B" w14:textId="77777777" w:rsidR="00121C78" w:rsidRPr="00822C74" w:rsidRDefault="00121C78" w:rsidP="00121C78">
      <w:pPr>
        <w:spacing w:after="160" w:line="240" w:lineRule="auto"/>
        <w:contextualSpacing/>
        <w:rPr>
          <w:rFonts w:ascii="Times New Roman" w:hAnsi="Times New Roman"/>
          <w:lang w:eastAsia="zh-TW"/>
        </w:rPr>
      </w:pPr>
      <w:r w:rsidRPr="00822C74">
        <w:rPr>
          <w:rFonts w:ascii="Times New Roman" w:hAnsi="Times New Roman"/>
          <w:lang w:eastAsia="zh-TW"/>
        </w:rPr>
        <w:t>(Please tick one) </w:t>
      </w:r>
    </w:p>
    <w:p w14:paraId="235DF654" w14:textId="77777777" w:rsidR="00121C78" w:rsidRDefault="00121C78" w:rsidP="00121C78">
      <w:pPr>
        <w:spacing w:after="160" w:line="240" w:lineRule="auto"/>
        <w:contextualSpacing/>
        <w:rPr>
          <w:rFonts w:ascii="Times New Roman" w:hAnsi="Times New Roman"/>
          <w:lang w:eastAsia="zh-TW"/>
        </w:rPr>
      </w:pPr>
      <w:r w:rsidRPr="00822C74">
        <w:rPr>
          <w:rFonts w:ascii="Times New Roman" w:hAnsi="Times New Roman"/>
          <w:lang w:eastAsia="zh-TW"/>
        </w:rPr>
        <w:t>在涉事的建造合約中，</w:t>
      </w:r>
      <w:r w:rsidRPr="00822C74">
        <w:rPr>
          <w:rFonts w:ascii="Times New Roman" w:hAnsi="Times New Roman"/>
          <w:lang w:eastAsia="zh-TW"/>
        </w:rPr>
        <w:t>HKIE</w:t>
      </w:r>
      <w:r w:rsidRPr="00822C74">
        <w:rPr>
          <w:rFonts w:ascii="Times New Roman" w:hAnsi="Times New Roman"/>
          <w:lang w:eastAsia="zh-TW"/>
        </w:rPr>
        <w:t>是否為唯一獲指明為該付款爭議的提名團體？（請選擇一項）：</w:t>
      </w:r>
    </w:p>
    <w:p w14:paraId="66BFC7C2" w14:textId="77777777" w:rsidR="00121C78" w:rsidRPr="00822C74" w:rsidRDefault="00121C78" w:rsidP="00121C78">
      <w:pPr>
        <w:spacing w:after="160" w:line="240" w:lineRule="auto"/>
        <w:contextualSpacing/>
        <w:rPr>
          <w:rFonts w:ascii="Times New Roman" w:hAnsi="Times New Roman"/>
          <w:lang w:eastAsia="zh-TW"/>
        </w:rPr>
      </w:pPr>
    </w:p>
    <w:p w14:paraId="665F561C" w14:textId="77777777" w:rsidR="00121C78" w:rsidRPr="00822C74" w:rsidRDefault="00121C78" w:rsidP="00121C78">
      <w:pPr>
        <w:spacing w:after="160" w:line="240" w:lineRule="auto"/>
        <w:ind w:left="240" w:hanging="240"/>
        <w:contextualSpacing/>
        <w:rPr>
          <w:rFonts w:ascii="Times New Roman" w:hAnsi="Times New Roman"/>
          <w:lang w:eastAsia="zh-TW"/>
        </w:rPr>
      </w:pPr>
      <w:r w:rsidRPr="00822C74">
        <w:rPr>
          <w:rFonts w:ascii="Segoe UI Symbol" w:hAnsi="Segoe UI Symbol" w:cs="Segoe UI Symbol"/>
          <w:lang w:eastAsia="zh-TW"/>
        </w:rPr>
        <w:t>☐</w:t>
      </w:r>
      <w:r w:rsidRPr="00822C74">
        <w:rPr>
          <w:rFonts w:ascii="Times New Roman" w:hAnsi="Times New Roman"/>
          <w:lang w:eastAsia="zh-TW"/>
        </w:rPr>
        <w:t xml:space="preserve"> Yes</w:t>
      </w:r>
      <w:r w:rsidRPr="00822C74">
        <w:rPr>
          <w:rFonts w:ascii="Times New Roman" w:hAnsi="Times New Roman"/>
          <w:lang w:eastAsia="zh-TW"/>
        </w:rPr>
        <w:t>是</w:t>
      </w:r>
      <w:r w:rsidRPr="00822C74">
        <w:rPr>
          <w:rFonts w:ascii="Times New Roman" w:hAnsi="Times New Roman"/>
          <w:lang w:eastAsia="zh-TW"/>
        </w:rPr>
        <w:t xml:space="preserve"> If “Yes”, please provide evidence that (1) HKIE has been specified as the only nominating body in the construction contract concerned for the payment dispute; and (2) the adjudication notice is served on the HKIE on the same day on which the adjudication notice is served on the Respondent pursuant to section 25(3)(a) of the SOPO. </w:t>
      </w:r>
    </w:p>
    <w:p w14:paraId="72775AF1" w14:textId="77777777" w:rsidR="00121C78" w:rsidRPr="00822C74" w:rsidRDefault="00121C78" w:rsidP="00121C78">
      <w:pPr>
        <w:spacing w:after="160" w:line="240" w:lineRule="auto"/>
        <w:ind w:left="240"/>
        <w:contextualSpacing/>
        <w:rPr>
          <w:rFonts w:ascii="Times New Roman" w:hAnsi="Times New Roman"/>
          <w:lang w:eastAsia="zh-TW"/>
        </w:rPr>
      </w:pPr>
      <w:r w:rsidRPr="00822C74">
        <w:rPr>
          <w:rFonts w:ascii="Times New Roman" w:hAnsi="Times New Roman"/>
          <w:lang w:eastAsia="zh-TW"/>
        </w:rPr>
        <w:t>如選</w:t>
      </w:r>
      <w:r w:rsidRPr="00822C74">
        <w:rPr>
          <w:rFonts w:ascii="Times New Roman" w:hAnsi="Times New Roman"/>
          <w:lang w:eastAsia="zh-TW"/>
        </w:rPr>
        <w:t>“</w:t>
      </w:r>
      <w:r w:rsidRPr="00822C74">
        <w:rPr>
          <w:rFonts w:ascii="Times New Roman" w:hAnsi="Times New Roman"/>
          <w:lang w:eastAsia="zh-TW"/>
        </w:rPr>
        <w:t>是</w:t>
      </w:r>
      <w:r w:rsidRPr="00822C74">
        <w:rPr>
          <w:rFonts w:ascii="Times New Roman" w:hAnsi="Times New Roman"/>
          <w:lang w:eastAsia="zh-TW"/>
        </w:rPr>
        <w:t>”</w:t>
      </w:r>
      <w:r w:rsidRPr="00822C74">
        <w:rPr>
          <w:rFonts w:ascii="Times New Roman" w:hAnsi="Times New Roman"/>
          <w:lang w:eastAsia="zh-TW"/>
        </w:rPr>
        <w:t>，請提供以下證明：</w:t>
      </w:r>
      <w:r w:rsidRPr="00822C74">
        <w:rPr>
          <w:rFonts w:ascii="Times New Roman" w:hAnsi="Times New Roman"/>
          <w:lang w:eastAsia="zh-TW"/>
        </w:rPr>
        <w:t xml:space="preserve">(1) </w:t>
      </w:r>
      <w:r w:rsidRPr="00822C74">
        <w:rPr>
          <w:rFonts w:ascii="Times New Roman" w:hAnsi="Times New Roman"/>
          <w:lang w:eastAsia="zh-TW"/>
        </w:rPr>
        <w:t>在涉事的建造合約中，</w:t>
      </w:r>
      <w:r w:rsidRPr="00822C74">
        <w:rPr>
          <w:rFonts w:ascii="Times New Roman" w:hAnsi="Times New Roman"/>
          <w:lang w:eastAsia="zh-TW"/>
        </w:rPr>
        <w:t>HKIE</w:t>
      </w:r>
      <w:r w:rsidRPr="00822C74">
        <w:rPr>
          <w:rFonts w:ascii="Times New Roman" w:hAnsi="Times New Roman"/>
          <w:lang w:eastAsia="zh-TW"/>
        </w:rPr>
        <w:t>為唯一獲指明為該付款爭議的提名團體；</w:t>
      </w:r>
      <w:r w:rsidRPr="00822C74">
        <w:rPr>
          <w:rFonts w:ascii="Times New Roman" w:hAnsi="Times New Roman"/>
          <w:lang w:eastAsia="zh-TW"/>
        </w:rPr>
        <w:t xml:space="preserve">(2) </w:t>
      </w:r>
      <w:r w:rsidRPr="00822C74">
        <w:rPr>
          <w:rFonts w:ascii="Times New Roman" w:hAnsi="Times New Roman"/>
          <w:lang w:eastAsia="zh-TW"/>
        </w:rPr>
        <w:t>根據《建造業付款保障條例》第</w:t>
      </w:r>
      <w:r w:rsidRPr="00822C74">
        <w:rPr>
          <w:rFonts w:ascii="Times New Roman" w:hAnsi="Times New Roman"/>
          <w:lang w:eastAsia="zh-TW"/>
        </w:rPr>
        <w:t>25(3)(a)</w:t>
      </w:r>
      <w:r w:rsidRPr="00822C74">
        <w:rPr>
          <w:rFonts w:ascii="Times New Roman" w:hAnsi="Times New Roman"/>
          <w:lang w:eastAsia="zh-TW"/>
        </w:rPr>
        <w:t>條，向</w:t>
      </w:r>
      <w:r w:rsidRPr="00822C74">
        <w:rPr>
          <w:rFonts w:ascii="Times New Roman" w:hAnsi="Times New Roman"/>
          <w:lang w:eastAsia="zh-TW"/>
        </w:rPr>
        <w:t>HKIE</w:t>
      </w:r>
      <w:r w:rsidRPr="00822C74">
        <w:rPr>
          <w:rFonts w:ascii="Times New Roman" w:hAnsi="Times New Roman"/>
          <w:lang w:eastAsia="zh-TW"/>
        </w:rPr>
        <w:t>送達審裁通知的同一日，向答辯人送達該通知審裁通知答辯人。</w:t>
      </w:r>
    </w:p>
    <w:p w14:paraId="67E8C988" w14:textId="77777777" w:rsidR="00121C78" w:rsidRPr="00822C74" w:rsidRDefault="00121C78" w:rsidP="00121C78">
      <w:pPr>
        <w:spacing w:after="160" w:line="240" w:lineRule="auto"/>
        <w:contextualSpacing/>
        <w:rPr>
          <w:rFonts w:ascii="Times New Roman" w:hAnsi="Times New Roman"/>
          <w:lang w:eastAsia="zh-TW"/>
        </w:rPr>
      </w:pPr>
    </w:p>
    <w:p w14:paraId="68885B84" w14:textId="77777777" w:rsidR="00121C78" w:rsidRDefault="00121C78" w:rsidP="00121C78">
      <w:pPr>
        <w:spacing w:after="160" w:line="240" w:lineRule="auto"/>
        <w:ind w:left="240" w:hanging="240"/>
        <w:contextualSpacing/>
        <w:rPr>
          <w:rFonts w:ascii="Times New Roman" w:hAnsi="Times New Roman"/>
          <w:lang w:eastAsia="zh-TW"/>
        </w:rPr>
      </w:pPr>
      <w:r w:rsidRPr="00822C74">
        <w:rPr>
          <w:rFonts w:ascii="Segoe UI Symbol" w:hAnsi="Segoe UI Symbol" w:cs="Segoe UI Symbol"/>
          <w:lang w:eastAsia="zh-TW"/>
        </w:rPr>
        <w:t>☐</w:t>
      </w:r>
      <w:r w:rsidRPr="00822C74">
        <w:rPr>
          <w:rFonts w:ascii="Times New Roman" w:hAnsi="Times New Roman"/>
          <w:lang w:eastAsia="zh-TW"/>
        </w:rPr>
        <w:t xml:space="preserve"> No</w:t>
      </w:r>
      <w:r w:rsidRPr="00822C74">
        <w:rPr>
          <w:rFonts w:ascii="Times New Roman" w:hAnsi="Times New Roman"/>
          <w:lang w:eastAsia="zh-TW"/>
        </w:rPr>
        <w:t>否</w:t>
      </w:r>
      <w:r w:rsidRPr="00822C74">
        <w:rPr>
          <w:rFonts w:ascii="Times New Roman" w:hAnsi="Times New Roman"/>
          <w:lang w:eastAsia="zh-TW"/>
        </w:rPr>
        <w:t xml:space="preserve"> If “No”, please provide evidence that HKIE has been selected pursuant to section 27 of the SOPO.</w:t>
      </w:r>
    </w:p>
    <w:p w14:paraId="2F732E70" w14:textId="522BD37C" w:rsidR="00DB1BBC" w:rsidRDefault="00121C78" w:rsidP="00121C78">
      <w:pPr>
        <w:spacing w:after="160" w:line="278" w:lineRule="auto"/>
        <w:rPr>
          <w:rFonts w:ascii="Times New Roman" w:hAnsi="Times New Roman"/>
          <w:lang w:eastAsia="zh-TW"/>
        </w:rPr>
      </w:pPr>
      <w:r w:rsidRPr="00822C74">
        <w:rPr>
          <w:rFonts w:ascii="Times New Roman" w:hAnsi="Times New Roman"/>
          <w:lang w:eastAsia="zh-TW"/>
        </w:rPr>
        <w:t>如選</w:t>
      </w:r>
      <w:r w:rsidRPr="00822C74">
        <w:rPr>
          <w:rFonts w:ascii="Times New Roman" w:hAnsi="Times New Roman"/>
          <w:lang w:eastAsia="zh-TW"/>
        </w:rPr>
        <w:t>“</w:t>
      </w:r>
      <w:r w:rsidRPr="00822C74">
        <w:rPr>
          <w:rFonts w:ascii="Times New Roman" w:hAnsi="Times New Roman"/>
          <w:lang w:eastAsia="zh-TW"/>
        </w:rPr>
        <w:t>否</w:t>
      </w:r>
      <w:r w:rsidRPr="00822C74">
        <w:rPr>
          <w:rFonts w:ascii="Times New Roman" w:hAnsi="Times New Roman"/>
          <w:lang w:eastAsia="zh-TW"/>
        </w:rPr>
        <w:t>”</w:t>
      </w:r>
      <w:r w:rsidRPr="00822C74">
        <w:rPr>
          <w:rFonts w:ascii="Times New Roman" w:hAnsi="Times New Roman"/>
          <w:lang w:eastAsia="zh-TW"/>
        </w:rPr>
        <w:t>，請提供證明</w:t>
      </w:r>
      <w:r w:rsidRPr="00822C74">
        <w:rPr>
          <w:rFonts w:ascii="Times New Roman" w:hAnsi="Times New Roman"/>
          <w:lang w:eastAsia="zh-TW"/>
        </w:rPr>
        <w:t>HKIE</w:t>
      </w:r>
      <w:r w:rsidRPr="00822C74">
        <w:rPr>
          <w:rFonts w:ascii="Times New Roman" w:hAnsi="Times New Roman"/>
          <w:lang w:eastAsia="zh-TW"/>
        </w:rPr>
        <w:t>是根據《建造業付款保障條例》第</w:t>
      </w:r>
      <w:r w:rsidRPr="00822C74">
        <w:rPr>
          <w:rFonts w:ascii="Times New Roman" w:hAnsi="Times New Roman"/>
          <w:lang w:eastAsia="zh-TW"/>
        </w:rPr>
        <w:t>27</w:t>
      </w:r>
      <w:r w:rsidRPr="00822C74">
        <w:rPr>
          <w:rFonts w:ascii="Times New Roman" w:hAnsi="Times New Roman"/>
          <w:lang w:eastAsia="zh-TW"/>
        </w:rPr>
        <w:t>條的獲選團體。</w:t>
      </w:r>
      <w:r w:rsidR="00DB1BBC">
        <w:rPr>
          <w:rFonts w:ascii="Times New Roman" w:hAnsi="Times New Roman"/>
          <w:lang w:eastAsia="zh-TW"/>
        </w:rPr>
        <w:br w:type="page"/>
      </w:r>
    </w:p>
    <w:tbl>
      <w:tblPr>
        <w:tblStyle w:val="TableGrid"/>
        <w:tblW w:w="0" w:type="auto"/>
        <w:tblLook w:val="04A0" w:firstRow="1" w:lastRow="0" w:firstColumn="1" w:lastColumn="0" w:noHBand="0" w:noVBand="1"/>
      </w:tblPr>
      <w:tblGrid>
        <w:gridCol w:w="8630"/>
      </w:tblGrid>
      <w:tr w:rsidR="00B87A3C" w14:paraId="438788BF" w14:textId="77777777" w:rsidTr="00B87A3C">
        <w:tc>
          <w:tcPr>
            <w:tcW w:w="8630" w:type="dxa"/>
            <w:shd w:val="clear" w:color="auto" w:fill="000000" w:themeFill="text1"/>
          </w:tcPr>
          <w:p w14:paraId="01D4F022" w14:textId="77777777" w:rsidR="00B87A3C" w:rsidRPr="00B87A3C" w:rsidRDefault="00B87A3C" w:rsidP="00B87A3C">
            <w:pPr>
              <w:spacing w:line="240" w:lineRule="auto"/>
              <w:contextualSpacing/>
              <w:rPr>
                <w:rFonts w:ascii="Times New Roman" w:hAnsi="Times New Roman"/>
                <w:b/>
                <w:bCs/>
                <w:color w:val="FFFFFF" w:themeColor="background1"/>
                <w:sz w:val="24"/>
                <w:szCs w:val="24"/>
                <w:lang w:eastAsia="zh-TW"/>
              </w:rPr>
            </w:pPr>
            <w:r w:rsidRPr="00B87A3C">
              <w:rPr>
                <w:rFonts w:ascii="Times New Roman" w:hAnsi="Times New Roman"/>
                <w:b/>
                <w:bCs/>
                <w:color w:val="FFFFFF" w:themeColor="background1"/>
                <w:sz w:val="24"/>
                <w:szCs w:val="24"/>
                <w:lang w:eastAsia="zh-TW"/>
              </w:rPr>
              <w:lastRenderedPageBreak/>
              <w:t>2. Dispute Amount and Previous Adjudication Proceedings</w:t>
            </w:r>
          </w:p>
          <w:p w14:paraId="51B5B903" w14:textId="610CEA24" w:rsidR="00B87A3C" w:rsidRDefault="00B87A3C" w:rsidP="00B87A3C">
            <w:pPr>
              <w:spacing w:line="240" w:lineRule="auto"/>
              <w:contextualSpacing/>
              <w:rPr>
                <w:rFonts w:ascii="Times New Roman" w:hAnsi="Times New Roman"/>
                <w:b/>
                <w:bCs/>
                <w:sz w:val="24"/>
                <w:szCs w:val="24"/>
                <w:lang w:eastAsia="zh-TW"/>
              </w:rPr>
            </w:pPr>
            <w:r w:rsidRPr="00B87A3C">
              <w:rPr>
                <w:rFonts w:ascii="Times New Roman" w:hAnsi="Times New Roman"/>
                <w:b/>
                <w:bCs/>
                <w:color w:val="FFFFFF" w:themeColor="background1"/>
                <w:sz w:val="24"/>
                <w:szCs w:val="24"/>
                <w:lang w:eastAsia="zh-TW"/>
              </w:rPr>
              <w:t>爭議金額及以往審裁程序</w:t>
            </w:r>
          </w:p>
        </w:tc>
      </w:tr>
    </w:tbl>
    <w:p w14:paraId="38FA13A9" w14:textId="77777777" w:rsidR="00B87A3C" w:rsidRDefault="00B87A3C" w:rsidP="00121C78">
      <w:pPr>
        <w:spacing w:line="240" w:lineRule="auto"/>
        <w:contextualSpacing/>
        <w:rPr>
          <w:rFonts w:ascii="Times New Roman" w:hAnsi="Times New Roman"/>
          <w:b/>
          <w:bCs/>
          <w:sz w:val="24"/>
          <w:szCs w:val="24"/>
          <w:lang w:eastAsia="zh-TW"/>
        </w:rPr>
      </w:pPr>
    </w:p>
    <w:tbl>
      <w:tblPr>
        <w:tblStyle w:val="TableGrid"/>
        <w:tblW w:w="0" w:type="auto"/>
        <w:tblLook w:val="04A0" w:firstRow="1" w:lastRow="0" w:firstColumn="1" w:lastColumn="0" w:noHBand="0" w:noVBand="1"/>
      </w:tblPr>
      <w:tblGrid>
        <w:gridCol w:w="5755"/>
        <w:gridCol w:w="2875"/>
      </w:tblGrid>
      <w:tr w:rsidR="00121C78" w14:paraId="5813E7FA" w14:textId="77777777" w:rsidTr="00121C78">
        <w:trPr>
          <w:trHeight w:val="90"/>
        </w:trPr>
        <w:tc>
          <w:tcPr>
            <w:tcW w:w="5755" w:type="dxa"/>
            <w:tcBorders>
              <w:top w:val="nil"/>
              <w:left w:val="nil"/>
              <w:bottom w:val="nil"/>
              <w:right w:val="nil"/>
            </w:tcBorders>
          </w:tcPr>
          <w:p w14:paraId="71678D7D" w14:textId="77777777" w:rsidR="00121C78" w:rsidRPr="008675F6" w:rsidRDefault="00121C78" w:rsidP="00C50A91">
            <w:pPr>
              <w:spacing w:line="240" w:lineRule="auto"/>
              <w:contextualSpacing/>
              <w:rPr>
                <w:rFonts w:ascii="Times New Roman" w:hAnsi="Times New Roman"/>
                <w:lang w:eastAsia="zh-TW"/>
              </w:rPr>
            </w:pPr>
            <w:r w:rsidRPr="008675F6">
              <w:rPr>
                <w:rFonts w:ascii="Times New Roman" w:eastAsia="Arial" w:hAnsi="Times New Roman"/>
                <w:b/>
                <w:color w:val="000000"/>
              </w:rPr>
              <w:t>Sum in Dispute for this Payment Dispute (in HK$)</w:t>
            </w:r>
            <w:r w:rsidRPr="008675F6">
              <w:rPr>
                <w:rFonts w:ascii="Times New Roman" w:eastAsia="Arial" w:hAnsi="Times New Roman"/>
                <w:b/>
                <w:color w:val="000000"/>
                <w:vertAlign w:val="superscript"/>
              </w:rPr>
              <w:footnoteReference w:id="1"/>
            </w:r>
            <w:r w:rsidRPr="008675F6">
              <w:rPr>
                <w:rFonts w:ascii="Times New Roman" w:eastAsia="Arial" w:hAnsi="Times New Roman"/>
                <w:b/>
                <w:color w:val="000000"/>
              </w:rPr>
              <w:t xml:space="preserve"> </w:t>
            </w:r>
            <w:r w:rsidRPr="008675F6">
              <w:rPr>
                <w:rFonts w:ascii="Times New Roman" w:eastAsia="Arial" w:hAnsi="Times New Roman"/>
                <w:b/>
                <w:color w:val="000000"/>
                <w:vertAlign w:val="superscript"/>
              </w:rPr>
              <w:footnoteReference w:id="2"/>
            </w:r>
            <w:r w:rsidRPr="008675F6">
              <w:rPr>
                <w:rFonts w:ascii="Times New Roman" w:eastAsia="Arial" w:hAnsi="Times New Roman"/>
                <w:b/>
                <w:color w:val="000000"/>
              </w:rPr>
              <w:t>:</w:t>
            </w:r>
          </w:p>
        </w:tc>
        <w:tc>
          <w:tcPr>
            <w:tcW w:w="2875" w:type="dxa"/>
            <w:tcBorders>
              <w:top w:val="nil"/>
              <w:left w:val="nil"/>
              <w:bottom w:val="single" w:sz="4" w:space="0" w:color="auto"/>
              <w:right w:val="nil"/>
            </w:tcBorders>
          </w:tcPr>
          <w:p w14:paraId="2CABDB97" w14:textId="77777777" w:rsidR="00121C78" w:rsidRDefault="00121C78" w:rsidP="00C50A91">
            <w:pPr>
              <w:spacing w:line="240" w:lineRule="auto"/>
              <w:contextualSpacing/>
              <w:rPr>
                <w:rFonts w:ascii="Times New Roman" w:hAnsi="Times New Roman"/>
                <w:sz w:val="24"/>
                <w:szCs w:val="24"/>
                <w:lang w:eastAsia="zh-TW"/>
              </w:rPr>
            </w:pPr>
          </w:p>
        </w:tc>
      </w:tr>
      <w:tr w:rsidR="00121C78" w14:paraId="3FB580D5" w14:textId="77777777" w:rsidTr="00121C78">
        <w:trPr>
          <w:trHeight w:val="90"/>
        </w:trPr>
        <w:tc>
          <w:tcPr>
            <w:tcW w:w="5755" w:type="dxa"/>
            <w:tcBorders>
              <w:top w:val="nil"/>
              <w:left w:val="nil"/>
              <w:bottom w:val="nil"/>
              <w:right w:val="nil"/>
            </w:tcBorders>
          </w:tcPr>
          <w:p w14:paraId="0EB73D89" w14:textId="77777777" w:rsidR="00121C78" w:rsidRPr="008675F6" w:rsidRDefault="00000000" w:rsidP="00C50A91">
            <w:pPr>
              <w:tabs>
                <w:tab w:val="left" w:pos="2895"/>
              </w:tabs>
              <w:spacing w:line="240" w:lineRule="auto"/>
              <w:contextualSpacing/>
              <w:rPr>
                <w:rFonts w:ascii="Times New Roman" w:hAnsi="Times New Roman"/>
                <w:lang w:eastAsia="zh-TW"/>
              </w:rPr>
            </w:pPr>
            <w:sdt>
              <w:sdtPr>
                <w:rPr>
                  <w:rFonts w:ascii="Times New Roman" w:hAnsi="Times New Roman"/>
                </w:rPr>
                <w:tag w:val="goog_rdk_15"/>
                <w:id w:val="7336758"/>
              </w:sdtPr>
              <w:sdtContent>
                <w:r w:rsidR="00121C78" w:rsidRPr="008675F6">
                  <w:rPr>
                    <w:rFonts w:ascii="Times New Roman" w:hAnsi="Times New Roman"/>
                    <w:b/>
                    <w:color w:val="000000"/>
                    <w:lang w:eastAsia="zh-TW"/>
                  </w:rPr>
                  <w:t>本次付款爭議的爭議金額（港幣）</w:t>
                </w:r>
              </w:sdtContent>
            </w:sdt>
            <w:r w:rsidR="00121C78" w:rsidRPr="008675F6">
              <w:rPr>
                <w:rFonts w:ascii="Times New Roman" w:eastAsia="Arial" w:hAnsi="Times New Roman"/>
                <w:b/>
                <w:color w:val="000000"/>
                <w:vertAlign w:val="superscript"/>
                <w:lang w:eastAsia="zh-TW"/>
              </w:rPr>
              <w:t>1, 2</w:t>
            </w:r>
            <w:r w:rsidR="00121C78" w:rsidRPr="008675F6">
              <w:rPr>
                <w:rFonts w:ascii="Times New Roman" w:eastAsia="Arial" w:hAnsi="Times New Roman"/>
                <w:b/>
                <w:color w:val="000000"/>
                <w:lang w:eastAsia="zh-TW"/>
              </w:rPr>
              <w:t>:</w:t>
            </w:r>
          </w:p>
        </w:tc>
        <w:tc>
          <w:tcPr>
            <w:tcW w:w="2875" w:type="dxa"/>
            <w:tcBorders>
              <w:left w:val="nil"/>
              <w:bottom w:val="nil"/>
              <w:right w:val="nil"/>
            </w:tcBorders>
          </w:tcPr>
          <w:p w14:paraId="26C070D6" w14:textId="77777777" w:rsidR="00121C78" w:rsidRDefault="00121C78" w:rsidP="00C50A91">
            <w:pPr>
              <w:spacing w:line="240" w:lineRule="auto"/>
              <w:contextualSpacing/>
              <w:rPr>
                <w:rFonts w:ascii="Times New Roman" w:hAnsi="Times New Roman"/>
                <w:sz w:val="24"/>
                <w:szCs w:val="24"/>
                <w:lang w:eastAsia="zh-TW"/>
              </w:rPr>
            </w:pPr>
          </w:p>
        </w:tc>
      </w:tr>
    </w:tbl>
    <w:p w14:paraId="2A76146A" w14:textId="77777777" w:rsidR="00121C78" w:rsidRDefault="00121C78" w:rsidP="00121C78">
      <w:pPr>
        <w:widowControl w:val="0"/>
        <w:pBdr>
          <w:top w:val="nil"/>
          <w:left w:val="nil"/>
          <w:bottom w:val="nil"/>
          <w:right w:val="nil"/>
          <w:between w:val="nil"/>
        </w:pBdr>
        <w:rPr>
          <w:rFonts w:ascii="Times New Roman" w:eastAsia="Arial" w:hAnsi="Times New Roman"/>
          <w:b/>
          <w:color w:val="000000"/>
          <w:lang w:eastAsia="zh-TW"/>
        </w:rPr>
      </w:pPr>
    </w:p>
    <w:p w14:paraId="0DC71DF6" w14:textId="4AEE13B0" w:rsidR="00121C78" w:rsidRPr="008675F6" w:rsidRDefault="00121C78" w:rsidP="00121C78">
      <w:pPr>
        <w:widowControl w:val="0"/>
        <w:pBdr>
          <w:top w:val="nil"/>
          <w:left w:val="nil"/>
          <w:bottom w:val="nil"/>
          <w:right w:val="nil"/>
          <w:between w:val="nil"/>
        </w:pBdr>
        <w:rPr>
          <w:rFonts w:ascii="Times New Roman" w:eastAsia="Arial" w:hAnsi="Times New Roman"/>
          <w:color w:val="000000"/>
        </w:rPr>
      </w:pPr>
      <w:r w:rsidRPr="008675F6">
        <w:rPr>
          <w:rFonts w:ascii="Times New Roman" w:eastAsia="Arial" w:hAnsi="Times New Roman"/>
          <w:b/>
          <w:color w:val="000000"/>
        </w:rPr>
        <w:t>Have any adjudication proceedings been previously initiated by the Claimant against the Respondent under the same construction contract</w:t>
      </w:r>
      <w:r w:rsidRPr="008675F6">
        <w:rPr>
          <w:rFonts w:ascii="Times New Roman" w:eastAsia="Arial" w:hAnsi="Times New Roman"/>
          <w:color w:val="000000"/>
        </w:rPr>
        <w:t xml:space="preserve"> </w:t>
      </w:r>
      <w:r w:rsidRPr="008675F6">
        <w:rPr>
          <w:rFonts w:ascii="Times New Roman" w:eastAsia="Arial" w:hAnsi="Times New Roman"/>
          <w:b/>
          <w:color w:val="000000"/>
        </w:rPr>
        <w:t>concerned for the payment dispute?</w:t>
      </w:r>
      <w:r w:rsidRPr="008675F6">
        <w:rPr>
          <w:rFonts w:ascii="Times New Roman" w:eastAsia="Arial" w:hAnsi="Times New Roman"/>
          <w:color w:val="000000"/>
        </w:rPr>
        <w:br/>
        <w:t>(Please circle or tick one)</w:t>
      </w:r>
    </w:p>
    <w:p w14:paraId="2AD50F34" w14:textId="77777777" w:rsidR="00121C78" w:rsidRPr="008675F6" w:rsidRDefault="00121C78" w:rsidP="00121C78">
      <w:pPr>
        <w:spacing w:line="240" w:lineRule="auto"/>
        <w:contextualSpacing/>
        <w:rPr>
          <w:rFonts w:ascii="Times New Roman" w:hAnsi="Times New Roman"/>
          <w:lang w:eastAsia="zh-TW"/>
        </w:rPr>
      </w:pPr>
      <w:r w:rsidRPr="008675F6">
        <w:rPr>
          <w:rFonts w:ascii="Times New Roman" w:hAnsi="Times New Roman"/>
          <w:lang w:eastAsia="zh-TW"/>
        </w:rPr>
        <w:t>申索人是否曾就同一合約對答辯人答辯人提出審裁程序？（請選擇一項）：</w:t>
      </w:r>
    </w:p>
    <w:tbl>
      <w:tblPr>
        <w:tblStyle w:val="TableGrid"/>
        <w:tblW w:w="0" w:type="auto"/>
        <w:tblLook w:val="04A0" w:firstRow="1" w:lastRow="0" w:firstColumn="1" w:lastColumn="0" w:noHBand="0" w:noVBand="1"/>
      </w:tblPr>
      <w:tblGrid>
        <w:gridCol w:w="4675"/>
        <w:gridCol w:w="90"/>
        <w:gridCol w:w="990"/>
        <w:gridCol w:w="2160"/>
        <w:gridCol w:w="90"/>
        <w:gridCol w:w="270"/>
        <w:gridCol w:w="355"/>
      </w:tblGrid>
      <w:tr w:rsidR="00121C78" w14:paraId="07BC85B2" w14:textId="77777777" w:rsidTr="00FA1CCD">
        <w:trPr>
          <w:trHeight w:val="90"/>
        </w:trPr>
        <w:tc>
          <w:tcPr>
            <w:tcW w:w="4675" w:type="dxa"/>
            <w:tcBorders>
              <w:top w:val="nil"/>
              <w:left w:val="nil"/>
              <w:bottom w:val="nil"/>
              <w:right w:val="nil"/>
            </w:tcBorders>
          </w:tcPr>
          <w:p w14:paraId="3FDC8756" w14:textId="77777777" w:rsidR="003F0347" w:rsidRDefault="003F0347" w:rsidP="00C50A91">
            <w:pPr>
              <w:spacing w:line="240" w:lineRule="auto"/>
              <w:contextualSpacing/>
              <w:rPr>
                <w:rFonts w:ascii="Times New Roman" w:hAnsi="Times New Roman"/>
                <w:lang w:eastAsia="zh-TW"/>
              </w:rPr>
            </w:pPr>
          </w:p>
          <w:p w14:paraId="329ABD46" w14:textId="63D6BB4E" w:rsidR="00121C78" w:rsidRPr="000D42FA" w:rsidRDefault="00000000" w:rsidP="00C50A91">
            <w:pPr>
              <w:spacing w:line="240" w:lineRule="auto"/>
              <w:contextualSpacing/>
              <w:rPr>
                <w:rFonts w:ascii="Times New Roman" w:hAnsi="Times New Roman"/>
                <w:lang w:eastAsia="zh-TW"/>
              </w:rPr>
            </w:pPr>
            <w:sdt>
              <w:sdtPr>
                <w:rPr>
                  <w:rFonts w:ascii="Times New Roman" w:hAnsi="Times New Roman"/>
                </w:rPr>
                <w:tag w:val="goog_rdk_18"/>
                <w:id w:val="-1398430920"/>
              </w:sdtPr>
              <w:sdtContent>
                <w:r w:rsidR="00121C78" w:rsidRPr="000D42FA">
                  <w:rPr>
                    <w:rFonts w:ascii="Segoe UI Symbol" w:eastAsia="Arial Unicode MS" w:hAnsi="Segoe UI Symbol" w:cs="Segoe UI Symbol"/>
                    <w:color w:val="000000"/>
                  </w:rPr>
                  <w:t>☐</w:t>
                </w:r>
              </w:sdtContent>
            </w:sdt>
            <w:r w:rsidR="00121C78" w:rsidRPr="000D42FA">
              <w:rPr>
                <w:rFonts w:ascii="Times New Roman" w:eastAsia="Arial" w:hAnsi="Times New Roman"/>
                <w:color w:val="000000"/>
              </w:rPr>
              <w:t xml:space="preserve"> No </w:t>
            </w:r>
            <w:r w:rsidR="00121C78" w:rsidRPr="000D42FA">
              <w:rPr>
                <w:rFonts w:ascii="Times New Roman" w:hAnsi="Times New Roman"/>
                <w:color w:val="000000"/>
              </w:rPr>
              <w:t>否</w:t>
            </w:r>
            <w:r w:rsidR="00121C78" w:rsidRPr="000D42FA">
              <w:rPr>
                <w:rFonts w:ascii="Times New Roman" w:eastAsia="Arial" w:hAnsi="Times New Roman"/>
                <w:color w:val="000000"/>
              </w:rPr>
              <w:t> </w:t>
            </w:r>
            <w:sdt>
              <w:sdtPr>
                <w:rPr>
                  <w:rFonts w:ascii="Times New Roman" w:hAnsi="Times New Roman"/>
                </w:rPr>
                <w:tag w:val="goog_rdk_19"/>
                <w:id w:val="-178043976"/>
              </w:sdtPr>
              <w:sdtContent>
                <w:r w:rsidR="00121C78" w:rsidRPr="000D42FA">
                  <w:rPr>
                    <w:rFonts w:ascii="Segoe UI Symbol" w:eastAsia="Arial Unicode MS" w:hAnsi="Segoe UI Symbol" w:cs="Segoe UI Symbol"/>
                    <w:color w:val="000000"/>
                  </w:rPr>
                  <w:t>☐</w:t>
                </w:r>
              </w:sdtContent>
            </w:sdt>
            <w:r w:rsidR="00121C78" w:rsidRPr="000D42FA">
              <w:rPr>
                <w:rFonts w:ascii="Times New Roman" w:eastAsia="Arial" w:hAnsi="Times New Roman"/>
                <w:color w:val="000000"/>
              </w:rPr>
              <w:t xml:space="preserve"> Yes – If “Yes”, please state:</w:t>
            </w:r>
          </w:p>
        </w:tc>
        <w:tc>
          <w:tcPr>
            <w:tcW w:w="3240" w:type="dxa"/>
            <w:gridSpan w:val="3"/>
            <w:tcBorders>
              <w:top w:val="nil"/>
              <w:left w:val="nil"/>
              <w:right w:val="nil"/>
            </w:tcBorders>
          </w:tcPr>
          <w:p w14:paraId="755BF447" w14:textId="77777777" w:rsidR="00121C78" w:rsidRDefault="00121C78" w:rsidP="00C50A91">
            <w:pPr>
              <w:spacing w:line="240" w:lineRule="auto"/>
              <w:contextualSpacing/>
              <w:rPr>
                <w:rFonts w:ascii="Times New Roman" w:hAnsi="Times New Roman"/>
                <w:sz w:val="24"/>
                <w:szCs w:val="24"/>
                <w:lang w:eastAsia="zh-TW"/>
              </w:rPr>
            </w:pPr>
          </w:p>
        </w:tc>
        <w:tc>
          <w:tcPr>
            <w:tcW w:w="715" w:type="dxa"/>
            <w:gridSpan w:val="3"/>
            <w:tcBorders>
              <w:top w:val="nil"/>
              <w:left w:val="nil"/>
              <w:bottom w:val="nil"/>
              <w:right w:val="nil"/>
            </w:tcBorders>
          </w:tcPr>
          <w:p w14:paraId="63B73D6E" w14:textId="77777777" w:rsidR="00121C78" w:rsidRDefault="00121C78" w:rsidP="00C50A91">
            <w:pPr>
              <w:spacing w:line="240" w:lineRule="auto"/>
              <w:contextualSpacing/>
              <w:rPr>
                <w:rFonts w:ascii="Times New Roman" w:hAnsi="Times New Roman"/>
                <w:sz w:val="24"/>
                <w:szCs w:val="24"/>
                <w:lang w:eastAsia="zh-TW"/>
              </w:rPr>
            </w:pPr>
          </w:p>
        </w:tc>
      </w:tr>
      <w:tr w:rsidR="00121C78" w14:paraId="2229B503" w14:textId="77777777" w:rsidTr="00FA1CCD">
        <w:trPr>
          <w:trHeight w:val="90"/>
        </w:trPr>
        <w:tc>
          <w:tcPr>
            <w:tcW w:w="4765" w:type="dxa"/>
            <w:gridSpan w:val="2"/>
            <w:tcBorders>
              <w:top w:val="nil"/>
              <w:left w:val="nil"/>
              <w:bottom w:val="nil"/>
              <w:right w:val="nil"/>
            </w:tcBorders>
          </w:tcPr>
          <w:p w14:paraId="6661C43F" w14:textId="77777777" w:rsidR="00121C78" w:rsidRPr="000D42FA" w:rsidRDefault="00121C78" w:rsidP="00C50A91">
            <w:pPr>
              <w:spacing w:line="240" w:lineRule="auto"/>
              <w:ind w:left="1230"/>
              <w:contextualSpacing/>
              <w:rPr>
                <w:rFonts w:ascii="Times New Roman" w:hAnsi="Times New Roman"/>
                <w:lang w:eastAsia="zh-TW"/>
              </w:rPr>
            </w:pPr>
            <w:r w:rsidRPr="000D42FA">
              <w:rPr>
                <w:rFonts w:ascii="Times New Roman" w:hAnsi="Times New Roman"/>
                <w:color w:val="000000"/>
                <w:lang w:eastAsia="zh-TW"/>
              </w:rPr>
              <w:t>是</w:t>
            </w:r>
            <w:r w:rsidRPr="000D42FA">
              <w:rPr>
                <w:rFonts w:ascii="Times New Roman" w:eastAsia="Calibri" w:hAnsi="Times New Roman"/>
                <w:color w:val="000000"/>
                <w:lang w:eastAsia="zh-TW"/>
              </w:rPr>
              <w:t xml:space="preserve"> – </w:t>
            </w:r>
            <w:r w:rsidRPr="000D42FA">
              <w:rPr>
                <w:rFonts w:ascii="Times New Roman" w:hAnsi="Times New Roman"/>
                <w:color w:val="000000"/>
                <w:lang w:eastAsia="zh-TW"/>
              </w:rPr>
              <w:t>如選</w:t>
            </w:r>
            <w:r w:rsidRPr="000D42FA">
              <w:rPr>
                <w:rFonts w:ascii="Times New Roman" w:eastAsia="Calibri" w:hAnsi="Times New Roman"/>
                <w:color w:val="000000"/>
                <w:lang w:eastAsia="zh-TW"/>
              </w:rPr>
              <w:t>“</w:t>
            </w:r>
            <w:r w:rsidRPr="000D42FA">
              <w:rPr>
                <w:rFonts w:ascii="Times New Roman" w:hAnsi="Times New Roman"/>
                <w:color w:val="000000"/>
                <w:lang w:eastAsia="zh-TW"/>
              </w:rPr>
              <w:t>是</w:t>
            </w:r>
            <w:r w:rsidRPr="000D42FA">
              <w:rPr>
                <w:rFonts w:ascii="Times New Roman" w:eastAsia="Calibri" w:hAnsi="Times New Roman"/>
                <w:color w:val="000000"/>
                <w:lang w:eastAsia="zh-TW"/>
              </w:rPr>
              <w:t>”</w:t>
            </w:r>
            <w:r w:rsidRPr="000D42FA">
              <w:rPr>
                <w:rFonts w:ascii="Times New Roman" w:hAnsi="Times New Roman"/>
                <w:color w:val="000000"/>
                <w:lang w:eastAsia="zh-TW"/>
              </w:rPr>
              <w:t>，請提供以下資料：</w:t>
            </w:r>
          </w:p>
        </w:tc>
        <w:tc>
          <w:tcPr>
            <w:tcW w:w="3240" w:type="dxa"/>
            <w:gridSpan w:val="3"/>
            <w:tcBorders>
              <w:top w:val="nil"/>
              <w:left w:val="nil"/>
              <w:right w:val="nil"/>
            </w:tcBorders>
          </w:tcPr>
          <w:p w14:paraId="4FB282C5" w14:textId="77777777" w:rsidR="00121C78" w:rsidRDefault="00121C78" w:rsidP="00C50A91">
            <w:pPr>
              <w:spacing w:line="240" w:lineRule="auto"/>
              <w:ind w:left="1320"/>
              <w:contextualSpacing/>
              <w:rPr>
                <w:rFonts w:ascii="Times New Roman" w:hAnsi="Times New Roman"/>
                <w:sz w:val="24"/>
                <w:szCs w:val="24"/>
                <w:lang w:eastAsia="zh-TW"/>
              </w:rPr>
            </w:pPr>
          </w:p>
        </w:tc>
        <w:tc>
          <w:tcPr>
            <w:tcW w:w="625" w:type="dxa"/>
            <w:gridSpan w:val="2"/>
            <w:tcBorders>
              <w:top w:val="nil"/>
              <w:left w:val="nil"/>
              <w:bottom w:val="nil"/>
              <w:right w:val="nil"/>
            </w:tcBorders>
          </w:tcPr>
          <w:p w14:paraId="0E4FB043" w14:textId="77777777" w:rsidR="00121C78" w:rsidRDefault="00121C78" w:rsidP="00C50A91">
            <w:pPr>
              <w:spacing w:line="240" w:lineRule="auto"/>
              <w:ind w:left="1320"/>
              <w:contextualSpacing/>
              <w:rPr>
                <w:rFonts w:ascii="Times New Roman" w:hAnsi="Times New Roman"/>
                <w:sz w:val="24"/>
                <w:szCs w:val="24"/>
                <w:lang w:eastAsia="zh-TW"/>
              </w:rPr>
            </w:pPr>
          </w:p>
        </w:tc>
      </w:tr>
      <w:tr w:rsidR="00121C78" w14:paraId="5CA9FC25" w14:textId="77777777" w:rsidTr="00121C78">
        <w:trPr>
          <w:gridAfter w:val="1"/>
          <w:wAfter w:w="355" w:type="dxa"/>
          <w:trHeight w:val="90"/>
        </w:trPr>
        <w:tc>
          <w:tcPr>
            <w:tcW w:w="5755" w:type="dxa"/>
            <w:gridSpan w:val="3"/>
            <w:tcBorders>
              <w:top w:val="nil"/>
              <w:left w:val="nil"/>
              <w:bottom w:val="nil"/>
              <w:right w:val="nil"/>
            </w:tcBorders>
          </w:tcPr>
          <w:p w14:paraId="3511F02F" w14:textId="77777777" w:rsidR="00121C78" w:rsidRPr="000D42FA" w:rsidRDefault="00121C78" w:rsidP="00C50A91">
            <w:pPr>
              <w:spacing w:line="240" w:lineRule="auto"/>
              <w:contextualSpacing/>
              <w:rPr>
                <w:rFonts w:ascii="Times New Roman" w:hAnsi="Times New Roman"/>
                <w:lang w:eastAsia="zh-TW"/>
              </w:rPr>
            </w:pPr>
            <w:r w:rsidRPr="000D42FA">
              <w:rPr>
                <w:rFonts w:ascii="Times New Roman" w:eastAsia="Arial Unicode MS" w:hAnsi="Times New Roman"/>
                <w:color w:val="000000"/>
              </w:rPr>
              <w:t xml:space="preserve">Number of previous adjudications </w:t>
            </w:r>
            <w:r w:rsidRPr="000D42FA">
              <w:rPr>
                <w:rFonts w:ascii="Times New Roman" w:hAnsi="Times New Roman"/>
                <w:color w:val="000000"/>
              </w:rPr>
              <w:t>以往審裁次數</w:t>
            </w:r>
            <w:r w:rsidRPr="000D42FA">
              <w:rPr>
                <w:rFonts w:ascii="Times New Roman" w:eastAsia="Arial Unicode MS" w:hAnsi="Times New Roman"/>
                <w:color w:val="000000"/>
              </w:rPr>
              <w:t>:</w:t>
            </w:r>
          </w:p>
        </w:tc>
        <w:tc>
          <w:tcPr>
            <w:tcW w:w="2520" w:type="dxa"/>
            <w:gridSpan w:val="3"/>
            <w:tcBorders>
              <w:top w:val="nil"/>
              <w:left w:val="nil"/>
              <w:bottom w:val="single" w:sz="4" w:space="0" w:color="auto"/>
              <w:right w:val="nil"/>
            </w:tcBorders>
          </w:tcPr>
          <w:p w14:paraId="0C38087B" w14:textId="77777777" w:rsidR="00121C78" w:rsidRDefault="00121C78" w:rsidP="00C50A91">
            <w:pPr>
              <w:spacing w:line="240" w:lineRule="auto"/>
              <w:contextualSpacing/>
              <w:rPr>
                <w:rFonts w:ascii="Times New Roman" w:hAnsi="Times New Roman"/>
                <w:sz w:val="24"/>
                <w:szCs w:val="24"/>
                <w:lang w:eastAsia="zh-TW"/>
              </w:rPr>
            </w:pPr>
          </w:p>
        </w:tc>
      </w:tr>
      <w:tr w:rsidR="00121C78" w14:paraId="607BE07C" w14:textId="77777777" w:rsidTr="00121C78">
        <w:trPr>
          <w:gridAfter w:val="1"/>
          <w:wAfter w:w="355" w:type="dxa"/>
          <w:trHeight w:val="90"/>
        </w:trPr>
        <w:tc>
          <w:tcPr>
            <w:tcW w:w="5755" w:type="dxa"/>
            <w:gridSpan w:val="3"/>
            <w:tcBorders>
              <w:top w:val="nil"/>
              <w:left w:val="nil"/>
              <w:bottom w:val="nil"/>
              <w:right w:val="nil"/>
            </w:tcBorders>
          </w:tcPr>
          <w:p w14:paraId="003B10C1" w14:textId="77777777" w:rsidR="00121C78" w:rsidRPr="000D42FA" w:rsidRDefault="00121C78" w:rsidP="00C50A91">
            <w:pPr>
              <w:spacing w:line="240" w:lineRule="auto"/>
              <w:contextualSpacing/>
              <w:rPr>
                <w:rFonts w:ascii="Times New Roman" w:hAnsi="Times New Roman"/>
                <w:lang w:eastAsia="zh-TW"/>
              </w:rPr>
            </w:pPr>
            <w:r w:rsidRPr="000D42FA">
              <w:rPr>
                <w:rFonts w:ascii="Times New Roman" w:eastAsia="Arial Unicode MS" w:hAnsi="Times New Roman"/>
                <w:color w:val="000000"/>
              </w:rPr>
              <w:t xml:space="preserve">Dates of previous adjudication notices </w:t>
            </w:r>
            <w:r w:rsidRPr="000D42FA">
              <w:rPr>
                <w:rFonts w:ascii="Times New Roman" w:hAnsi="Times New Roman"/>
                <w:color w:val="000000"/>
              </w:rPr>
              <w:t>以往審裁通知日期</w:t>
            </w:r>
            <w:r w:rsidRPr="000D42FA">
              <w:rPr>
                <w:rFonts w:ascii="Times New Roman" w:eastAsia="Arial Unicode MS" w:hAnsi="Times New Roman"/>
                <w:color w:val="000000"/>
              </w:rPr>
              <w:t>:</w:t>
            </w:r>
          </w:p>
        </w:tc>
        <w:tc>
          <w:tcPr>
            <w:tcW w:w="2520" w:type="dxa"/>
            <w:gridSpan w:val="3"/>
            <w:tcBorders>
              <w:top w:val="single" w:sz="4" w:space="0" w:color="auto"/>
              <w:left w:val="nil"/>
              <w:bottom w:val="single" w:sz="4" w:space="0" w:color="auto"/>
              <w:right w:val="nil"/>
            </w:tcBorders>
          </w:tcPr>
          <w:p w14:paraId="74FE7282" w14:textId="77777777" w:rsidR="00121C78" w:rsidRDefault="00121C78" w:rsidP="00C50A91">
            <w:pPr>
              <w:spacing w:line="240" w:lineRule="auto"/>
              <w:contextualSpacing/>
              <w:rPr>
                <w:rFonts w:ascii="Times New Roman" w:hAnsi="Times New Roman"/>
                <w:sz w:val="24"/>
                <w:szCs w:val="24"/>
                <w:lang w:eastAsia="zh-TW"/>
              </w:rPr>
            </w:pPr>
          </w:p>
        </w:tc>
      </w:tr>
      <w:tr w:rsidR="00121C78" w14:paraId="0EE9CE44" w14:textId="77777777" w:rsidTr="00121C78">
        <w:trPr>
          <w:gridAfter w:val="1"/>
          <w:wAfter w:w="355" w:type="dxa"/>
          <w:trHeight w:val="90"/>
        </w:trPr>
        <w:tc>
          <w:tcPr>
            <w:tcW w:w="5755" w:type="dxa"/>
            <w:gridSpan w:val="3"/>
            <w:tcBorders>
              <w:top w:val="nil"/>
              <w:left w:val="nil"/>
              <w:bottom w:val="nil"/>
              <w:right w:val="nil"/>
            </w:tcBorders>
          </w:tcPr>
          <w:p w14:paraId="0B5FD5A2" w14:textId="77777777" w:rsidR="00121C78" w:rsidRPr="000D42FA" w:rsidRDefault="00121C78" w:rsidP="00C50A91">
            <w:pPr>
              <w:spacing w:line="240" w:lineRule="auto"/>
              <w:contextualSpacing/>
              <w:rPr>
                <w:rFonts w:ascii="Times New Roman" w:hAnsi="Times New Roman"/>
                <w:lang w:eastAsia="zh-TW"/>
              </w:rPr>
            </w:pPr>
            <w:r w:rsidRPr="000D42FA">
              <w:rPr>
                <w:rFonts w:ascii="Times New Roman" w:eastAsia="Arial Unicode MS" w:hAnsi="Times New Roman"/>
                <w:color w:val="000000"/>
              </w:rPr>
              <w:t xml:space="preserve">Nominating body(ies) involved </w:t>
            </w:r>
            <w:r w:rsidRPr="000D42FA">
              <w:rPr>
                <w:rFonts w:ascii="Times New Roman" w:hAnsi="Times New Roman"/>
                <w:color w:val="000000"/>
              </w:rPr>
              <w:t>涉及的提名團體</w:t>
            </w:r>
            <w:r w:rsidRPr="000D42FA">
              <w:rPr>
                <w:rFonts w:ascii="Times New Roman" w:eastAsia="Arial Unicode MS" w:hAnsi="Times New Roman"/>
                <w:color w:val="000000"/>
              </w:rPr>
              <w:t>:</w:t>
            </w:r>
          </w:p>
        </w:tc>
        <w:tc>
          <w:tcPr>
            <w:tcW w:w="2520" w:type="dxa"/>
            <w:gridSpan w:val="3"/>
            <w:tcBorders>
              <w:top w:val="single" w:sz="4" w:space="0" w:color="auto"/>
              <w:left w:val="nil"/>
              <w:bottom w:val="single" w:sz="4" w:space="0" w:color="auto"/>
              <w:right w:val="nil"/>
            </w:tcBorders>
          </w:tcPr>
          <w:p w14:paraId="7693607F" w14:textId="77777777" w:rsidR="00121C78" w:rsidRDefault="00121C78" w:rsidP="00C50A91">
            <w:pPr>
              <w:spacing w:line="240" w:lineRule="auto"/>
              <w:contextualSpacing/>
              <w:rPr>
                <w:rFonts w:ascii="Times New Roman" w:hAnsi="Times New Roman"/>
                <w:sz w:val="24"/>
                <w:szCs w:val="24"/>
                <w:lang w:eastAsia="zh-TW"/>
              </w:rPr>
            </w:pPr>
          </w:p>
        </w:tc>
      </w:tr>
      <w:tr w:rsidR="00121C78" w14:paraId="648120A0" w14:textId="77777777" w:rsidTr="00121C78">
        <w:trPr>
          <w:gridAfter w:val="1"/>
          <w:wAfter w:w="355" w:type="dxa"/>
          <w:trHeight w:val="90"/>
        </w:trPr>
        <w:tc>
          <w:tcPr>
            <w:tcW w:w="5755" w:type="dxa"/>
            <w:gridSpan w:val="3"/>
            <w:tcBorders>
              <w:top w:val="nil"/>
              <w:left w:val="nil"/>
              <w:bottom w:val="nil"/>
              <w:right w:val="nil"/>
            </w:tcBorders>
          </w:tcPr>
          <w:p w14:paraId="3A9AD05C" w14:textId="77777777" w:rsidR="00121C78" w:rsidRPr="000D42FA" w:rsidRDefault="00121C78" w:rsidP="00C50A91">
            <w:pPr>
              <w:spacing w:line="240" w:lineRule="auto"/>
              <w:contextualSpacing/>
              <w:rPr>
                <w:rFonts w:ascii="Times New Roman" w:hAnsi="Times New Roman"/>
                <w:lang w:eastAsia="zh-TW"/>
              </w:rPr>
            </w:pPr>
            <w:r w:rsidRPr="000D42FA">
              <w:rPr>
                <w:rFonts w:ascii="Times New Roman" w:eastAsia="Arial Unicode MS" w:hAnsi="Times New Roman"/>
                <w:color w:val="000000"/>
              </w:rPr>
              <w:t xml:space="preserve">Previous cases reference numbers </w:t>
            </w:r>
            <w:r w:rsidRPr="000D42FA">
              <w:rPr>
                <w:rFonts w:ascii="Times New Roman" w:hAnsi="Times New Roman"/>
                <w:color w:val="000000"/>
              </w:rPr>
              <w:t>以往審裁案件編號</w:t>
            </w:r>
            <w:r w:rsidRPr="000D42FA">
              <w:rPr>
                <w:rFonts w:ascii="Times New Roman" w:eastAsia="Arial Unicode MS" w:hAnsi="Times New Roman"/>
                <w:color w:val="000000"/>
              </w:rPr>
              <w:t>:</w:t>
            </w:r>
          </w:p>
        </w:tc>
        <w:tc>
          <w:tcPr>
            <w:tcW w:w="2520" w:type="dxa"/>
            <w:gridSpan w:val="3"/>
            <w:tcBorders>
              <w:top w:val="single" w:sz="4" w:space="0" w:color="auto"/>
              <w:left w:val="nil"/>
              <w:bottom w:val="single" w:sz="4" w:space="0" w:color="auto"/>
              <w:right w:val="nil"/>
            </w:tcBorders>
          </w:tcPr>
          <w:p w14:paraId="6038221A" w14:textId="77777777" w:rsidR="00121C78" w:rsidRDefault="00121C78" w:rsidP="00C50A91">
            <w:pPr>
              <w:spacing w:line="240" w:lineRule="auto"/>
              <w:contextualSpacing/>
              <w:rPr>
                <w:rFonts w:ascii="Times New Roman" w:hAnsi="Times New Roman"/>
                <w:sz w:val="24"/>
                <w:szCs w:val="24"/>
                <w:lang w:eastAsia="zh-TW"/>
              </w:rPr>
            </w:pPr>
          </w:p>
        </w:tc>
      </w:tr>
      <w:tr w:rsidR="00121C78" w14:paraId="2ED575E6" w14:textId="77777777" w:rsidTr="00CC33FD">
        <w:trPr>
          <w:gridAfter w:val="1"/>
          <w:wAfter w:w="355" w:type="dxa"/>
          <w:trHeight w:val="90"/>
        </w:trPr>
        <w:tc>
          <w:tcPr>
            <w:tcW w:w="5755" w:type="dxa"/>
            <w:gridSpan w:val="3"/>
            <w:tcBorders>
              <w:top w:val="nil"/>
              <w:left w:val="nil"/>
              <w:bottom w:val="nil"/>
              <w:right w:val="nil"/>
            </w:tcBorders>
          </w:tcPr>
          <w:p w14:paraId="48CD8A84" w14:textId="77777777" w:rsidR="00121C78" w:rsidRPr="000D42FA" w:rsidRDefault="00121C78" w:rsidP="00C50A91">
            <w:pPr>
              <w:spacing w:line="240" w:lineRule="auto"/>
              <w:contextualSpacing/>
              <w:rPr>
                <w:rFonts w:ascii="Times New Roman" w:hAnsi="Times New Roman"/>
                <w:lang w:eastAsia="zh-TW"/>
              </w:rPr>
            </w:pPr>
            <w:r w:rsidRPr="000D42FA">
              <w:rPr>
                <w:rFonts w:ascii="Times New Roman" w:eastAsia="Arial Unicode MS" w:hAnsi="Times New Roman"/>
                <w:color w:val="000000"/>
              </w:rPr>
              <w:t xml:space="preserve">Status of each adjudication </w:t>
            </w:r>
            <w:r w:rsidRPr="000D42FA">
              <w:rPr>
                <w:rFonts w:ascii="Times New Roman" w:hAnsi="Times New Roman"/>
                <w:color w:val="000000"/>
              </w:rPr>
              <w:t>每宗審裁的狀況</w:t>
            </w:r>
            <w:r w:rsidRPr="000D42FA">
              <w:rPr>
                <w:rFonts w:ascii="Times New Roman" w:eastAsia="Arial Unicode MS" w:hAnsi="Times New Roman"/>
                <w:color w:val="000000"/>
              </w:rPr>
              <w:t>:</w:t>
            </w:r>
          </w:p>
        </w:tc>
        <w:tc>
          <w:tcPr>
            <w:tcW w:w="2520" w:type="dxa"/>
            <w:gridSpan w:val="3"/>
            <w:tcBorders>
              <w:top w:val="single" w:sz="4" w:space="0" w:color="auto"/>
              <w:left w:val="nil"/>
              <w:bottom w:val="single" w:sz="4" w:space="0" w:color="auto"/>
              <w:right w:val="nil"/>
            </w:tcBorders>
          </w:tcPr>
          <w:p w14:paraId="1047D57A" w14:textId="77777777" w:rsidR="00121C78" w:rsidRDefault="00121C78" w:rsidP="00C50A91">
            <w:pPr>
              <w:spacing w:line="240" w:lineRule="auto"/>
              <w:contextualSpacing/>
              <w:rPr>
                <w:rFonts w:ascii="Times New Roman" w:hAnsi="Times New Roman"/>
                <w:sz w:val="24"/>
                <w:szCs w:val="24"/>
                <w:lang w:eastAsia="zh-TW"/>
              </w:rPr>
            </w:pPr>
          </w:p>
        </w:tc>
      </w:tr>
      <w:tr w:rsidR="00121C78" w14:paraId="4DD85F83" w14:textId="77777777" w:rsidTr="00CC33FD">
        <w:trPr>
          <w:gridAfter w:val="1"/>
          <w:wAfter w:w="355" w:type="dxa"/>
          <w:trHeight w:val="90"/>
        </w:trPr>
        <w:tc>
          <w:tcPr>
            <w:tcW w:w="5755" w:type="dxa"/>
            <w:gridSpan w:val="3"/>
            <w:tcBorders>
              <w:top w:val="nil"/>
              <w:left w:val="nil"/>
              <w:bottom w:val="nil"/>
              <w:right w:val="nil"/>
            </w:tcBorders>
          </w:tcPr>
          <w:p w14:paraId="4E18C475" w14:textId="77777777" w:rsidR="00121C78" w:rsidRDefault="00121C78" w:rsidP="00C50A91">
            <w:pPr>
              <w:spacing w:line="240" w:lineRule="auto"/>
              <w:contextualSpacing/>
              <w:rPr>
                <w:rFonts w:ascii="Times New Roman" w:hAnsi="Times New Roman"/>
                <w:sz w:val="24"/>
                <w:szCs w:val="24"/>
                <w:lang w:eastAsia="zh-TW"/>
              </w:rPr>
            </w:pPr>
          </w:p>
        </w:tc>
        <w:tc>
          <w:tcPr>
            <w:tcW w:w="2520" w:type="dxa"/>
            <w:gridSpan w:val="3"/>
            <w:tcBorders>
              <w:top w:val="single" w:sz="4" w:space="0" w:color="auto"/>
              <w:left w:val="nil"/>
              <w:bottom w:val="nil"/>
              <w:right w:val="nil"/>
            </w:tcBorders>
          </w:tcPr>
          <w:p w14:paraId="2735966B" w14:textId="77777777" w:rsidR="00121C78" w:rsidRDefault="00121C78" w:rsidP="00C50A91">
            <w:pPr>
              <w:spacing w:line="240" w:lineRule="auto"/>
              <w:contextualSpacing/>
              <w:rPr>
                <w:rFonts w:ascii="Times New Roman" w:hAnsi="Times New Roman"/>
                <w:sz w:val="24"/>
                <w:szCs w:val="24"/>
                <w:lang w:eastAsia="zh-TW"/>
              </w:rPr>
            </w:pPr>
          </w:p>
        </w:tc>
      </w:tr>
    </w:tbl>
    <w:p w14:paraId="69C77EAD" w14:textId="199A279D" w:rsidR="00A5526E" w:rsidRDefault="00A5526E" w:rsidP="00121C78">
      <w:pPr>
        <w:pBdr>
          <w:left w:val="single" w:sz="4" w:space="4" w:color="auto"/>
        </w:pBdr>
        <w:spacing w:after="160" w:line="278" w:lineRule="auto"/>
        <w:rPr>
          <w:rFonts w:ascii="Times New Roman" w:hAnsi="Times New Roman"/>
          <w:lang w:eastAsia="zh-TW"/>
        </w:rPr>
      </w:pPr>
      <w:r>
        <w:rPr>
          <w:rFonts w:ascii="Times New Roman" w:hAnsi="Times New Roman"/>
          <w:lang w:eastAsia="zh-TW"/>
        </w:rPr>
        <w:br w:type="page"/>
      </w:r>
    </w:p>
    <w:tbl>
      <w:tblPr>
        <w:tblStyle w:val="TableGrid"/>
        <w:tblW w:w="0" w:type="auto"/>
        <w:tblLook w:val="04A0" w:firstRow="1" w:lastRow="0" w:firstColumn="1" w:lastColumn="0" w:noHBand="0" w:noVBand="1"/>
      </w:tblPr>
      <w:tblGrid>
        <w:gridCol w:w="8630"/>
      </w:tblGrid>
      <w:tr w:rsidR="00E97E3B" w14:paraId="069AE2E0" w14:textId="77777777" w:rsidTr="00E97E3B">
        <w:tc>
          <w:tcPr>
            <w:tcW w:w="8630" w:type="dxa"/>
          </w:tcPr>
          <w:p w14:paraId="224C1C3D" w14:textId="77777777" w:rsidR="00B5784E" w:rsidRPr="00B5784E" w:rsidRDefault="00B5784E" w:rsidP="00B5784E">
            <w:pPr>
              <w:rPr>
                <w:rFonts w:ascii="Times New Roman" w:hAnsi="Times New Roman"/>
                <w:b/>
                <w:bCs/>
                <w:lang w:eastAsia="zh-TW"/>
              </w:rPr>
            </w:pPr>
            <w:r w:rsidRPr="00B5784E">
              <w:rPr>
                <w:rFonts w:ascii="Times New Roman" w:hAnsi="Times New Roman"/>
                <w:b/>
                <w:bCs/>
                <w:lang w:eastAsia="zh-TW"/>
              </w:rPr>
              <w:lastRenderedPageBreak/>
              <w:t>Please provide details regarding any issues concerned in relation to appointment of adjudicator:</w:t>
            </w:r>
          </w:p>
          <w:p w14:paraId="13B89302" w14:textId="77777777" w:rsidR="00E97E3B" w:rsidRDefault="00B5784E" w:rsidP="00B5784E">
            <w:pPr>
              <w:rPr>
                <w:rFonts w:ascii="Times New Roman" w:hAnsi="Times New Roman"/>
                <w:b/>
                <w:bCs/>
                <w:lang w:eastAsia="zh-TW"/>
              </w:rPr>
            </w:pPr>
            <w:r w:rsidRPr="00B5784E">
              <w:rPr>
                <w:rFonts w:ascii="Times New Roman" w:hAnsi="Times New Roman" w:hint="eastAsia"/>
                <w:b/>
                <w:bCs/>
                <w:lang w:eastAsia="zh-TW"/>
              </w:rPr>
              <w:t>請提供有關審裁員委任的任何相關問題詳情：</w:t>
            </w:r>
          </w:p>
          <w:p w14:paraId="494312F1" w14:textId="77777777" w:rsidR="00AA1ED5" w:rsidRDefault="00AA1ED5" w:rsidP="00B5784E">
            <w:pPr>
              <w:rPr>
                <w:rFonts w:ascii="Times New Roman" w:hAnsi="Times New Roman"/>
                <w:b/>
                <w:bCs/>
                <w:lang w:eastAsia="zh-TW"/>
              </w:rPr>
            </w:pPr>
          </w:p>
          <w:p w14:paraId="3B0C4DC6" w14:textId="77777777" w:rsidR="00AA1ED5" w:rsidRDefault="00AA1ED5" w:rsidP="00B5784E">
            <w:pPr>
              <w:rPr>
                <w:rFonts w:ascii="Times New Roman" w:hAnsi="Times New Roman"/>
                <w:b/>
                <w:bCs/>
                <w:lang w:eastAsia="zh-TW"/>
              </w:rPr>
            </w:pPr>
          </w:p>
          <w:p w14:paraId="2C32B061" w14:textId="77777777" w:rsidR="00AA1ED5" w:rsidRDefault="00AA1ED5" w:rsidP="00B5784E">
            <w:pPr>
              <w:rPr>
                <w:rFonts w:ascii="Times New Roman" w:hAnsi="Times New Roman"/>
                <w:b/>
                <w:bCs/>
                <w:lang w:eastAsia="zh-TW"/>
              </w:rPr>
            </w:pPr>
          </w:p>
          <w:p w14:paraId="322312F4" w14:textId="5CE4037C" w:rsidR="00AA1ED5" w:rsidRDefault="00AA1ED5" w:rsidP="00B5784E">
            <w:pPr>
              <w:rPr>
                <w:rFonts w:ascii="Times New Roman" w:hAnsi="Times New Roman"/>
                <w:lang w:eastAsia="zh-TW"/>
              </w:rPr>
            </w:pPr>
          </w:p>
        </w:tc>
      </w:tr>
    </w:tbl>
    <w:p w14:paraId="3DD13B8F" w14:textId="77777777" w:rsidR="00E97E3B" w:rsidRDefault="00E97E3B" w:rsidP="00BD63E3">
      <w:pPr>
        <w:rPr>
          <w:rFonts w:ascii="Times New Roman" w:hAnsi="Times New Roman"/>
          <w:lang w:eastAsia="zh-TW"/>
        </w:rPr>
      </w:pPr>
    </w:p>
    <w:tbl>
      <w:tblPr>
        <w:tblStyle w:val="TableGrid"/>
        <w:tblW w:w="0" w:type="auto"/>
        <w:tblLook w:val="04A0" w:firstRow="1" w:lastRow="0" w:firstColumn="1" w:lastColumn="0" w:noHBand="0" w:noVBand="1"/>
      </w:tblPr>
      <w:tblGrid>
        <w:gridCol w:w="8630"/>
      </w:tblGrid>
      <w:tr w:rsidR="00F3794A" w14:paraId="56D1074E" w14:textId="77777777" w:rsidTr="00F3794A">
        <w:tc>
          <w:tcPr>
            <w:tcW w:w="8630" w:type="dxa"/>
            <w:shd w:val="clear" w:color="auto" w:fill="000000" w:themeFill="text1"/>
          </w:tcPr>
          <w:p w14:paraId="0090B43A" w14:textId="77777777" w:rsidR="00F3794A" w:rsidRPr="00F3794A" w:rsidRDefault="00F3794A" w:rsidP="00F3794A">
            <w:pPr>
              <w:spacing w:line="240" w:lineRule="auto"/>
              <w:contextualSpacing/>
              <w:rPr>
                <w:rFonts w:ascii="Times New Roman" w:hAnsi="Times New Roman"/>
                <w:b/>
                <w:bCs/>
                <w:color w:val="FFFFFF" w:themeColor="background1"/>
                <w:sz w:val="24"/>
                <w:szCs w:val="24"/>
                <w:lang w:eastAsia="zh-TW"/>
              </w:rPr>
            </w:pPr>
            <w:r w:rsidRPr="00F3794A">
              <w:rPr>
                <w:rFonts w:ascii="Times New Roman" w:hAnsi="Times New Roman" w:hint="eastAsia"/>
                <w:b/>
                <w:bCs/>
                <w:color w:val="FFFFFF" w:themeColor="background1"/>
                <w:sz w:val="24"/>
                <w:szCs w:val="24"/>
                <w:lang w:eastAsia="zh-TW"/>
              </w:rPr>
              <w:t>3</w:t>
            </w:r>
            <w:r w:rsidRPr="00F3794A">
              <w:rPr>
                <w:rFonts w:ascii="Times New Roman" w:hAnsi="Times New Roman"/>
                <w:b/>
                <w:bCs/>
                <w:color w:val="FFFFFF" w:themeColor="background1"/>
                <w:sz w:val="24"/>
                <w:szCs w:val="24"/>
                <w:lang w:eastAsia="zh-TW"/>
              </w:rPr>
              <w:t xml:space="preserve">. </w:t>
            </w:r>
            <w:r w:rsidRPr="00F3794A">
              <w:rPr>
                <w:rFonts w:ascii="Times New Roman" w:hAnsi="Times New Roman" w:hint="eastAsia"/>
                <w:b/>
                <w:bCs/>
                <w:color w:val="FFFFFF" w:themeColor="background1"/>
                <w:sz w:val="24"/>
                <w:szCs w:val="24"/>
                <w:lang w:eastAsia="zh-TW"/>
              </w:rPr>
              <w:t>R</w:t>
            </w:r>
            <w:r w:rsidRPr="00F3794A">
              <w:rPr>
                <w:rFonts w:ascii="Times New Roman" w:hAnsi="Times New Roman"/>
                <w:b/>
                <w:bCs/>
                <w:color w:val="FFFFFF" w:themeColor="background1"/>
                <w:sz w:val="24"/>
                <w:szCs w:val="24"/>
                <w:lang w:eastAsia="zh-TW"/>
              </w:rPr>
              <w:t>equired Documents</w:t>
            </w:r>
          </w:p>
          <w:p w14:paraId="577FA45A" w14:textId="30B67ABE" w:rsidR="00F3794A" w:rsidRPr="00F3794A" w:rsidRDefault="00F3794A" w:rsidP="00BD63E3">
            <w:pPr>
              <w:rPr>
                <w:rFonts w:ascii="Times New Roman" w:hAnsi="Times New Roman"/>
                <w:b/>
                <w:bCs/>
                <w:lang w:eastAsia="zh-TW"/>
              </w:rPr>
            </w:pPr>
            <w:r w:rsidRPr="00F3794A">
              <w:rPr>
                <w:rFonts w:ascii="Times New Roman" w:hAnsi="Times New Roman" w:hint="eastAsia"/>
                <w:b/>
                <w:bCs/>
                <w:color w:val="FFFFFF" w:themeColor="background1"/>
                <w:lang w:eastAsia="zh-TW"/>
              </w:rPr>
              <w:t>所需文件</w:t>
            </w:r>
          </w:p>
        </w:tc>
      </w:tr>
    </w:tbl>
    <w:p w14:paraId="37E2D07E" w14:textId="77777777" w:rsidR="00F3794A" w:rsidRPr="0040241E" w:rsidRDefault="00F3794A" w:rsidP="00BD63E3">
      <w:pPr>
        <w:rPr>
          <w:rFonts w:ascii="Times New Roman" w:hAnsi="Times New Roman"/>
          <w:lang w:eastAsia="zh-TW"/>
        </w:rPr>
      </w:pPr>
    </w:p>
    <w:p w14:paraId="67B3BC96" w14:textId="77777777" w:rsidR="00B5784E" w:rsidRPr="003D2580" w:rsidRDefault="00B5784E" w:rsidP="00B5784E">
      <w:pPr>
        <w:widowControl w:val="0"/>
        <w:pBdr>
          <w:top w:val="nil"/>
          <w:left w:val="nil"/>
          <w:bottom w:val="nil"/>
          <w:right w:val="nil"/>
          <w:between w:val="nil"/>
        </w:pBdr>
        <w:spacing w:line="240" w:lineRule="auto"/>
        <w:rPr>
          <w:rFonts w:ascii="Times New Roman" w:eastAsia="Arial" w:hAnsi="Times New Roman"/>
          <w:color w:val="000000"/>
        </w:rPr>
      </w:pPr>
      <w:r w:rsidRPr="003D2580">
        <w:rPr>
          <w:rFonts w:ascii="Times New Roman" w:eastAsia="Arial" w:hAnsi="Times New Roman"/>
          <w:color w:val="000000"/>
        </w:rPr>
        <w:t xml:space="preserve">Please enter </w:t>
      </w:r>
      <w:sdt>
        <w:sdtPr>
          <w:rPr>
            <w:rFonts w:ascii="Times New Roman" w:hAnsi="Times New Roman"/>
          </w:rPr>
          <w:tag w:val="goog_rdk_26"/>
          <w:id w:val="845378936"/>
        </w:sdtPr>
        <w:sdtContent>
          <w:r w:rsidRPr="003D2580">
            <w:rPr>
              <w:rFonts w:ascii="Segoe UI Symbol" w:eastAsia="Arial Unicode MS" w:hAnsi="Segoe UI Symbol" w:cs="Segoe UI Symbol"/>
              <w:color w:val="000000"/>
            </w:rPr>
            <w:t>✔</w:t>
          </w:r>
        </w:sdtContent>
      </w:sdt>
      <w:sdt>
        <w:sdtPr>
          <w:rPr>
            <w:rFonts w:ascii="Times New Roman" w:hAnsi="Times New Roman"/>
          </w:rPr>
          <w:tag w:val="goog_rdk_27"/>
          <w:id w:val="1967913342"/>
        </w:sdtPr>
        <w:sdtContent>
          <w:r w:rsidRPr="003D2580">
            <w:rPr>
              <w:rFonts w:ascii="Times New Roman" w:eastAsia="Arial Unicode MS" w:hAnsi="Times New Roman"/>
              <w:color w:val="000000"/>
            </w:rPr>
            <w:t xml:space="preserve"> in the appropriate box </w:t>
          </w:r>
          <w:r w:rsidRPr="003D2580">
            <w:rPr>
              <w:rFonts w:ascii="Times New Roman" w:hAnsi="Times New Roman"/>
              <w:color w:val="000000"/>
            </w:rPr>
            <w:t>（請在適當方格內</w:t>
          </w:r>
        </w:sdtContent>
      </w:sdt>
      <w:sdt>
        <w:sdtPr>
          <w:rPr>
            <w:rFonts w:ascii="Times New Roman" w:hAnsi="Times New Roman"/>
          </w:rPr>
          <w:tag w:val="goog_rdk_28"/>
          <w:id w:val="1967152779"/>
        </w:sdtPr>
        <w:sdtContent>
          <w:r w:rsidRPr="003D2580">
            <w:rPr>
              <w:rFonts w:ascii="Segoe UI Symbol" w:eastAsia="Arial Unicode MS" w:hAnsi="Segoe UI Symbol" w:cs="Segoe UI Symbol"/>
              <w:color w:val="000000"/>
            </w:rPr>
            <w:t>✔</w:t>
          </w:r>
        </w:sdtContent>
      </w:sdt>
      <w:sdt>
        <w:sdtPr>
          <w:rPr>
            <w:rFonts w:ascii="Times New Roman" w:hAnsi="Times New Roman"/>
          </w:rPr>
          <w:tag w:val="goog_rdk_29"/>
          <w:id w:val="-1597223349"/>
        </w:sdtPr>
        <w:sdtContent>
          <w:r w:rsidRPr="003D2580">
            <w:rPr>
              <w:rFonts w:ascii="Times New Roman" w:hAnsi="Times New Roman"/>
              <w:color w:val="000000"/>
            </w:rPr>
            <w:t>）</w:t>
          </w:r>
        </w:sdtContent>
      </w:sdt>
    </w:p>
    <w:p w14:paraId="7556ABCB" w14:textId="77777777" w:rsidR="00B5784E" w:rsidRPr="003D2580" w:rsidRDefault="00000000" w:rsidP="00B5784E">
      <w:pPr>
        <w:widowControl w:val="0"/>
        <w:pBdr>
          <w:top w:val="nil"/>
          <w:left w:val="nil"/>
          <w:bottom w:val="nil"/>
          <w:right w:val="nil"/>
          <w:between w:val="nil"/>
        </w:pBdr>
        <w:rPr>
          <w:rFonts w:ascii="Times New Roman" w:eastAsia="Arial" w:hAnsi="Times New Roman"/>
          <w:color w:val="000000"/>
        </w:rPr>
      </w:pPr>
      <w:sdt>
        <w:sdtPr>
          <w:rPr>
            <w:rFonts w:ascii="Times New Roman" w:hAnsi="Times New Roman"/>
          </w:rPr>
          <w:tag w:val="goog_rdk_30"/>
          <w:id w:val="-1808699714"/>
        </w:sdtPr>
        <w:sdtContent>
          <w:r w:rsidR="00B5784E" w:rsidRPr="003D2580">
            <w:rPr>
              <w:rFonts w:ascii="Segoe UI Symbol" w:eastAsia="Arial Unicode MS" w:hAnsi="Segoe UI Symbol" w:cs="Segoe UI Symbol"/>
              <w:color w:val="000000"/>
            </w:rPr>
            <w:t>☐</w:t>
          </w:r>
        </w:sdtContent>
      </w:sdt>
      <w:sdt>
        <w:sdtPr>
          <w:rPr>
            <w:rFonts w:ascii="Times New Roman" w:hAnsi="Times New Roman"/>
          </w:rPr>
          <w:tag w:val="goog_rdk_31"/>
          <w:id w:val="983138369"/>
        </w:sdtPr>
        <w:sdtContent>
          <w:r w:rsidR="00B5784E" w:rsidRPr="003D2580">
            <w:rPr>
              <w:rFonts w:ascii="Times New Roman" w:eastAsia="Arial Unicode MS" w:hAnsi="Times New Roman"/>
              <w:color w:val="000000"/>
            </w:rPr>
            <w:t xml:space="preserve"> Valid proof of payment of the ANB fee under Articles 4.2 and 5.2 of the HKIE Adjudication Rules 2025 (cheques not yet cleared do not qualify as valid proof). </w:t>
          </w:r>
          <w:r w:rsidR="00B5784E" w:rsidRPr="003D2580">
            <w:rPr>
              <w:rFonts w:ascii="Times New Roman" w:hAnsi="Times New Roman"/>
              <w:color w:val="000000"/>
            </w:rPr>
            <w:t>根據《裁決規則</w:t>
          </w:r>
          <w:r w:rsidR="00B5784E" w:rsidRPr="003D2580">
            <w:rPr>
              <w:rFonts w:ascii="Times New Roman" w:eastAsia="Arial Unicode MS" w:hAnsi="Times New Roman"/>
              <w:color w:val="000000"/>
            </w:rPr>
            <w:t>2025</w:t>
          </w:r>
          <w:r w:rsidR="00B5784E" w:rsidRPr="003D2580">
            <w:rPr>
              <w:rFonts w:ascii="Times New Roman" w:hAnsi="Times New Roman"/>
              <w:color w:val="000000"/>
            </w:rPr>
            <w:t>》第</w:t>
          </w:r>
          <w:r w:rsidR="00B5784E" w:rsidRPr="003D2580">
            <w:rPr>
              <w:rFonts w:ascii="Times New Roman" w:eastAsia="Arial Unicode MS" w:hAnsi="Times New Roman"/>
              <w:color w:val="000000"/>
            </w:rPr>
            <w:t>4.2</w:t>
          </w:r>
          <w:r w:rsidR="00B5784E" w:rsidRPr="003D2580">
            <w:rPr>
              <w:rFonts w:ascii="Times New Roman" w:hAnsi="Times New Roman"/>
              <w:color w:val="000000"/>
            </w:rPr>
            <w:t>及</w:t>
          </w:r>
          <w:r w:rsidR="00B5784E" w:rsidRPr="003D2580">
            <w:rPr>
              <w:rFonts w:ascii="Times New Roman" w:eastAsia="Arial Unicode MS" w:hAnsi="Times New Roman"/>
              <w:color w:val="000000"/>
            </w:rPr>
            <w:t>5.2</w:t>
          </w:r>
          <w:r w:rsidR="00B5784E" w:rsidRPr="003D2580">
            <w:rPr>
              <w:rFonts w:ascii="Times New Roman" w:hAnsi="Times New Roman"/>
              <w:color w:val="000000"/>
            </w:rPr>
            <w:t>條的有效</w:t>
          </w:r>
          <w:r w:rsidR="00B5784E" w:rsidRPr="003D2580">
            <w:rPr>
              <w:rFonts w:ascii="Times New Roman" w:eastAsia="Arial Unicode MS" w:hAnsi="Times New Roman"/>
              <w:color w:val="000000"/>
            </w:rPr>
            <w:t>ANB</w:t>
          </w:r>
          <w:r w:rsidR="00B5784E" w:rsidRPr="003D2580">
            <w:rPr>
              <w:rFonts w:ascii="Times New Roman" w:hAnsi="Times New Roman"/>
              <w:color w:val="000000"/>
            </w:rPr>
            <w:t>費用付款證明（未清支票不算有效）</w:t>
          </w:r>
        </w:sdtContent>
      </w:sdt>
    </w:p>
    <w:p w14:paraId="19097AC4" w14:textId="77777777" w:rsidR="00B5784E" w:rsidRPr="003D2580" w:rsidRDefault="00000000" w:rsidP="00B5784E">
      <w:pPr>
        <w:widowControl w:val="0"/>
        <w:pBdr>
          <w:top w:val="nil"/>
          <w:left w:val="nil"/>
          <w:bottom w:val="nil"/>
          <w:right w:val="nil"/>
          <w:between w:val="nil"/>
        </w:pBdr>
        <w:rPr>
          <w:rFonts w:ascii="Times New Roman" w:eastAsia="Arial" w:hAnsi="Times New Roman"/>
          <w:color w:val="000000"/>
        </w:rPr>
      </w:pPr>
      <w:sdt>
        <w:sdtPr>
          <w:rPr>
            <w:rFonts w:ascii="Times New Roman" w:hAnsi="Times New Roman"/>
          </w:rPr>
          <w:tag w:val="goog_rdk_32"/>
          <w:id w:val="-789559553"/>
        </w:sdtPr>
        <w:sdtContent>
          <w:r w:rsidR="00B5784E" w:rsidRPr="003D2580">
            <w:rPr>
              <w:rFonts w:ascii="Segoe UI Symbol" w:eastAsia="Arial Unicode MS" w:hAnsi="Segoe UI Symbol" w:cs="Segoe UI Symbol"/>
              <w:color w:val="000000"/>
            </w:rPr>
            <w:t>☐</w:t>
          </w:r>
        </w:sdtContent>
      </w:sdt>
      <w:sdt>
        <w:sdtPr>
          <w:rPr>
            <w:rFonts w:ascii="Times New Roman" w:hAnsi="Times New Roman"/>
          </w:rPr>
          <w:tag w:val="goog_rdk_33"/>
          <w:id w:val="1315032708"/>
        </w:sdtPr>
        <w:sdtContent>
          <w:r w:rsidR="00B5784E" w:rsidRPr="003D2580">
            <w:rPr>
              <w:rFonts w:ascii="Times New Roman" w:eastAsia="Arial Unicode MS" w:hAnsi="Times New Roman"/>
              <w:color w:val="000000"/>
            </w:rPr>
            <w:t xml:space="preserve"> Evidence that HKIE is the sole nominating body specified in the construction contract concerned for the payment dispute (section 26 of the Construction Industry Security of Payment Ordinance (Cap. 652) (“SOPO”) — or that HKIE has been selected pursuant to section 27 of the SOPO where no nominating body is specified or more than one nominating body is specified in the construction contract concerned for the payment dispute. </w:t>
          </w:r>
          <w:r w:rsidR="00B5784E" w:rsidRPr="003D2580">
            <w:rPr>
              <w:rFonts w:ascii="Times New Roman" w:hAnsi="Times New Roman"/>
              <w:color w:val="000000"/>
            </w:rPr>
            <w:t>文件證明</w:t>
          </w:r>
          <w:r w:rsidR="00B5784E" w:rsidRPr="003D2580">
            <w:rPr>
              <w:rFonts w:ascii="Times New Roman" w:eastAsia="Arial Unicode MS" w:hAnsi="Times New Roman"/>
              <w:color w:val="000000"/>
            </w:rPr>
            <w:t xml:space="preserve"> HKIE </w:t>
          </w:r>
          <w:r w:rsidR="00B5784E" w:rsidRPr="003D2580">
            <w:rPr>
              <w:rFonts w:ascii="Times New Roman" w:hAnsi="Times New Roman"/>
              <w:color w:val="000000"/>
            </w:rPr>
            <w:t>為涉事建造合約中唯一獲指明為該付款爭議的提名團體（</w:t>
          </w:r>
          <w:r w:rsidR="00B5784E" w:rsidRPr="003D2580">
            <w:rPr>
              <w:rFonts w:ascii="Times New Roman" w:eastAsia="Arial Unicode MS" w:hAnsi="Times New Roman"/>
              <w:color w:val="000000"/>
            </w:rPr>
            <w:t xml:space="preserve">SOPO </w:t>
          </w:r>
          <w:r w:rsidR="00B5784E" w:rsidRPr="003D2580">
            <w:rPr>
              <w:rFonts w:ascii="Times New Roman" w:hAnsi="Times New Roman"/>
              <w:color w:val="000000"/>
            </w:rPr>
            <w:t>第</w:t>
          </w:r>
          <w:r w:rsidR="00B5784E" w:rsidRPr="003D2580">
            <w:rPr>
              <w:rFonts w:ascii="Times New Roman" w:eastAsia="Arial Unicode MS" w:hAnsi="Times New Roman"/>
              <w:color w:val="000000"/>
            </w:rPr>
            <w:t xml:space="preserve"> 26 </w:t>
          </w:r>
          <w:r w:rsidR="00B5784E" w:rsidRPr="003D2580">
            <w:rPr>
              <w:rFonts w:ascii="Times New Roman" w:hAnsi="Times New Roman"/>
              <w:color w:val="000000"/>
            </w:rPr>
            <w:t>條），或在合約中未有指明或指明多於一個提名機構時，</w:t>
          </w:r>
          <w:r w:rsidR="00B5784E" w:rsidRPr="003D2580">
            <w:rPr>
              <w:rFonts w:ascii="Times New Roman" w:eastAsia="Arial Unicode MS" w:hAnsi="Times New Roman"/>
              <w:color w:val="000000"/>
            </w:rPr>
            <w:t xml:space="preserve">HKIE </w:t>
          </w:r>
          <w:r w:rsidR="00B5784E" w:rsidRPr="003D2580">
            <w:rPr>
              <w:rFonts w:ascii="Times New Roman" w:hAnsi="Times New Roman"/>
              <w:color w:val="000000"/>
            </w:rPr>
            <w:t>是根據</w:t>
          </w:r>
          <w:r w:rsidR="00B5784E" w:rsidRPr="003D2580">
            <w:rPr>
              <w:rFonts w:ascii="Times New Roman" w:eastAsia="Arial Unicode MS" w:hAnsi="Times New Roman"/>
              <w:color w:val="000000"/>
            </w:rPr>
            <w:t xml:space="preserve"> SOPO </w:t>
          </w:r>
          <w:r w:rsidR="00B5784E" w:rsidRPr="003D2580">
            <w:rPr>
              <w:rFonts w:ascii="Times New Roman" w:hAnsi="Times New Roman"/>
              <w:color w:val="000000"/>
            </w:rPr>
            <w:t>第</w:t>
          </w:r>
          <w:r w:rsidR="00B5784E" w:rsidRPr="003D2580">
            <w:rPr>
              <w:rFonts w:ascii="Times New Roman" w:eastAsia="Arial Unicode MS" w:hAnsi="Times New Roman"/>
              <w:color w:val="000000"/>
            </w:rPr>
            <w:t xml:space="preserve"> 27 </w:t>
          </w:r>
          <w:r w:rsidR="00B5784E" w:rsidRPr="003D2580">
            <w:rPr>
              <w:rFonts w:ascii="Times New Roman" w:hAnsi="Times New Roman"/>
              <w:color w:val="000000"/>
            </w:rPr>
            <w:t>條的獲選團體的證明文件。</w:t>
          </w:r>
        </w:sdtContent>
      </w:sdt>
    </w:p>
    <w:p w14:paraId="1BB779F6" w14:textId="77777777" w:rsidR="00B5784E" w:rsidRPr="003D2580" w:rsidRDefault="00000000" w:rsidP="00B5784E">
      <w:pPr>
        <w:widowControl w:val="0"/>
        <w:pBdr>
          <w:top w:val="nil"/>
          <w:left w:val="nil"/>
          <w:bottom w:val="nil"/>
          <w:right w:val="nil"/>
          <w:between w:val="nil"/>
        </w:pBdr>
        <w:rPr>
          <w:rFonts w:ascii="Times New Roman" w:eastAsia="Arial" w:hAnsi="Times New Roman"/>
          <w:color w:val="000000"/>
        </w:rPr>
      </w:pPr>
      <w:sdt>
        <w:sdtPr>
          <w:rPr>
            <w:rFonts w:ascii="Times New Roman" w:hAnsi="Times New Roman"/>
          </w:rPr>
          <w:tag w:val="goog_rdk_34"/>
          <w:id w:val="-170676064"/>
        </w:sdtPr>
        <w:sdtContent>
          <w:r w:rsidR="00B5784E" w:rsidRPr="003D2580">
            <w:rPr>
              <w:rFonts w:ascii="Segoe UI Symbol" w:eastAsia="Arial Unicode MS" w:hAnsi="Segoe UI Symbol" w:cs="Segoe UI Symbol"/>
              <w:color w:val="000000"/>
            </w:rPr>
            <w:t>☐</w:t>
          </w:r>
        </w:sdtContent>
      </w:sdt>
      <w:sdt>
        <w:sdtPr>
          <w:rPr>
            <w:rFonts w:ascii="Times New Roman" w:hAnsi="Times New Roman"/>
          </w:rPr>
          <w:tag w:val="goog_rdk_35"/>
          <w:id w:val="-1945170417"/>
        </w:sdtPr>
        <w:sdtContent>
          <w:r w:rsidR="00B5784E" w:rsidRPr="003D2580">
            <w:rPr>
              <w:rFonts w:ascii="Times New Roman" w:eastAsia="Arial Unicode MS" w:hAnsi="Times New Roman"/>
              <w:color w:val="000000"/>
            </w:rPr>
            <w:t xml:space="preserve"> Valid proof of authorization, if the form is signed by the claimant’s representatives: Examples of acceptable proof of authorization include board resolution or letter of authorization on official letterhead signed by the claimant or a director of the claimant. </w:t>
          </w:r>
          <w:r w:rsidR="00B5784E" w:rsidRPr="003D2580">
            <w:rPr>
              <w:rFonts w:ascii="Times New Roman" w:hAnsi="Times New Roman"/>
              <w:color w:val="000000"/>
            </w:rPr>
            <w:t>有效授權證明（如表格由申索人之代表簽署）：可接受的授權證明包括由申索人或其董事簽署的董事會決議案，或印有申索人正式信頭而由申索人或其董事簽署的的授權信。</w:t>
          </w:r>
        </w:sdtContent>
      </w:sdt>
    </w:p>
    <w:p w14:paraId="68CE9427" w14:textId="77777777" w:rsidR="00B5784E" w:rsidRPr="003D2580" w:rsidRDefault="00000000" w:rsidP="00B5784E">
      <w:pPr>
        <w:widowControl w:val="0"/>
        <w:pBdr>
          <w:top w:val="nil"/>
          <w:left w:val="nil"/>
          <w:bottom w:val="nil"/>
          <w:right w:val="nil"/>
          <w:between w:val="nil"/>
        </w:pBdr>
        <w:rPr>
          <w:rFonts w:ascii="Times New Roman" w:eastAsia="Arial" w:hAnsi="Times New Roman"/>
          <w:color w:val="000000"/>
        </w:rPr>
      </w:pPr>
      <w:sdt>
        <w:sdtPr>
          <w:rPr>
            <w:rFonts w:ascii="Times New Roman" w:hAnsi="Times New Roman"/>
          </w:rPr>
          <w:tag w:val="goog_rdk_36"/>
          <w:id w:val="-59212037"/>
        </w:sdtPr>
        <w:sdtContent>
          <w:r w:rsidR="00B5784E" w:rsidRPr="003D2580">
            <w:rPr>
              <w:rFonts w:ascii="Segoe UI Symbol" w:eastAsia="Arial Unicode MS" w:hAnsi="Segoe UI Symbol" w:cs="Segoe UI Symbol"/>
              <w:color w:val="000000"/>
            </w:rPr>
            <w:t>☐</w:t>
          </w:r>
        </w:sdtContent>
      </w:sdt>
      <w:sdt>
        <w:sdtPr>
          <w:rPr>
            <w:rFonts w:ascii="Times New Roman" w:hAnsi="Times New Roman"/>
          </w:rPr>
          <w:tag w:val="goog_rdk_37"/>
          <w:id w:val="-2023825543"/>
        </w:sdtPr>
        <w:sdtContent>
          <w:r w:rsidR="00B5784E" w:rsidRPr="003D2580">
            <w:rPr>
              <w:rFonts w:ascii="Times New Roman" w:eastAsia="Arial Unicode MS" w:hAnsi="Times New Roman"/>
              <w:color w:val="000000"/>
            </w:rPr>
            <w:t xml:space="preserve"> Copy of Notice of Adjudication and its enclosures, if any </w:t>
          </w:r>
          <w:r w:rsidR="00B5784E" w:rsidRPr="003D2580">
            <w:rPr>
              <w:rFonts w:ascii="Times New Roman" w:hAnsi="Times New Roman"/>
              <w:color w:val="000000"/>
            </w:rPr>
            <w:t>審裁通知及其附件副本</w:t>
          </w:r>
          <w:r w:rsidR="00B5784E" w:rsidRPr="003D2580">
            <w:rPr>
              <w:rFonts w:ascii="Times New Roman" w:eastAsia="Arial Unicode MS" w:hAnsi="Times New Roman"/>
              <w:color w:val="000000"/>
            </w:rPr>
            <w:t xml:space="preserve">, </w:t>
          </w:r>
          <w:r w:rsidR="00B5784E" w:rsidRPr="003D2580">
            <w:rPr>
              <w:rFonts w:ascii="Times New Roman" w:hAnsi="Times New Roman"/>
              <w:color w:val="000000"/>
            </w:rPr>
            <w:t>如有</w:t>
          </w:r>
        </w:sdtContent>
      </w:sdt>
    </w:p>
    <w:p w14:paraId="58168870" w14:textId="77777777" w:rsidR="00B5784E" w:rsidRPr="003D2580" w:rsidRDefault="00000000" w:rsidP="00B5784E">
      <w:pPr>
        <w:widowControl w:val="0"/>
        <w:pBdr>
          <w:top w:val="nil"/>
          <w:left w:val="nil"/>
          <w:bottom w:val="nil"/>
          <w:right w:val="nil"/>
          <w:between w:val="nil"/>
        </w:pBdr>
        <w:rPr>
          <w:rFonts w:ascii="Times New Roman" w:eastAsia="Arial" w:hAnsi="Times New Roman"/>
          <w:color w:val="000000"/>
        </w:rPr>
      </w:pPr>
      <w:sdt>
        <w:sdtPr>
          <w:rPr>
            <w:rFonts w:ascii="Times New Roman" w:hAnsi="Times New Roman"/>
          </w:rPr>
          <w:tag w:val="goog_rdk_38"/>
          <w:id w:val="214047681"/>
        </w:sdtPr>
        <w:sdtContent>
          <w:r w:rsidR="00B5784E" w:rsidRPr="003D2580">
            <w:rPr>
              <w:rFonts w:ascii="Segoe UI Symbol" w:eastAsia="Arial Unicode MS" w:hAnsi="Segoe UI Symbol" w:cs="Segoe UI Symbol"/>
              <w:color w:val="000000"/>
            </w:rPr>
            <w:t>☐</w:t>
          </w:r>
        </w:sdtContent>
      </w:sdt>
      <w:sdt>
        <w:sdtPr>
          <w:rPr>
            <w:rFonts w:ascii="Times New Roman" w:hAnsi="Times New Roman"/>
          </w:rPr>
          <w:tag w:val="goog_rdk_39"/>
          <w:id w:val="-668950359"/>
        </w:sdtPr>
        <w:sdtContent>
          <w:r w:rsidR="00B5784E" w:rsidRPr="003D2580">
            <w:rPr>
              <w:rFonts w:ascii="Times New Roman" w:eastAsia="Arial Unicode MS" w:hAnsi="Times New Roman"/>
              <w:color w:val="000000"/>
            </w:rPr>
            <w:t xml:space="preserve"> Proof that the Notice of Adjudication has been properly served to the respondent (e.g., signed receipt for hand delivery, email read receipt, or other legally accepted proof). </w:t>
          </w:r>
          <w:r w:rsidR="00B5784E" w:rsidRPr="003D2580">
            <w:rPr>
              <w:rFonts w:ascii="Times New Roman" w:hAnsi="Times New Roman"/>
              <w:color w:val="000000"/>
            </w:rPr>
            <w:t>審裁通知已妥善送達答辯人的證明（例如：親身送達的簽收、電郵已讀回條或其他法律認可的送達證明）。</w:t>
          </w:r>
        </w:sdtContent>
      </w:sdt>
    </w:p>
    <w:p w14:paraId="737D1C95" w14:textId="77777777" w:rsidR="00B5784E" w:rsidRPr="003D2580" w:rsidRDefault="00000000" w:rsidP="00B5784E">
      <w:pPr>
        <w:widowControl w:val="0"/>
        <w:pBdr>
          <w:top w:val="nil"/>
          <w:left w:val="nil"/>
          <w:bottom w:val="nil"/>
          <w:right w:val="nil"/>
          <w:between w:val="nil"/>
        </w:pBdr>
        <w:rPr>
          <w:rFonts w:ascii="Times New Roman" w:eastAsia="Arial" w:hAnsi="Times New Roman"/>
          <w:color w:val="000000"/>
        </w:rPr>
      </w:pPr>
      <w:sdt>
        <w:sdtPr>
          <w:rPr>
            <w:rFonts w:ascii="Times New Roman" w:hAnsi="Times New Roman"/>
          </w:rPr>
          <w:tag w:val="goog_rdk_40"/>
          <w:id w:val="289027443"/>
        </w:sdtPr>
        <w:sdtContent>
          <w:r w:rsidR="00B5784E" w:rsidRPr="003D2580">
            <w:rPr>
              <w:rFonts w:ascii="Segoe UI Symbol" w:eastAsia="Arial Unicode MS" w:hAnsi="Segoe UI Symbol" w:cs="Segoe UI Symbol"/>
              <w:color w:val="000000"/>
            </w:rPr>
            <w:t>☐</w:t>
          </w:r>
        </w:sdtContent>
      </w:sdt>
      <w:sdt>
        <w:sdtPr>
          <w:rPr>
            <w:rFonts w:ascii="Times New Roman" w:hAnsi="Times New Roman"/>
          </w:rPr>
          <w:tag w:val="goog_rdk_41"/>
          <w:id w:val="-307253006"/>
        </w:sdtPr>
        <w:sdtContent>
          <w:r w:rsidR="00B5784E" w:rsidRPr="003D2580">
            <w:rPr>
              <w:rFonts w:ascii="Times New Roman" w:eastAsia="Arial Unicode MS" w:hAnsi="Times New Roman"/>
              <w:color w:val="000000"/>
            </w:rPr>
            <w:t xml:space="preserve"> Documentary proof of the authenticity of the respondent’s and representatives’ email addresses. Examples of acceptable proof include: </w:t>
          </w:r>
          <w:r w:rsidR="00B5784E" w:rsidRPr="003D2580">
            <w:rPr>
              <w:rFonts w:ascii="Times New Roman" w:hAnsi="Times New Roman"/>
              <w:color w:val="000000"/>
            </w:rPr>
            <w:t>文件證明答辯人及其代表電郵地址的真實性。可接受的證明包括：</w:t>
          </w:r>
        </w:sdtContent>
      </w:sdt>
    </w:p>
    <w:p w14:paraId="21BE6F8D" w14:textId="77777777" w:rsidR="00B5784E" w:rsidRPr="003D2580" w:rsidRDefault="00000000" w:rsidP="00B5784E">
      <w:pPr>
        <w:widowControl w:val="0"/>
        <w:numPr>
          <w:ilvl w:val="1"/>
          <w:numId w:val="3"/>
        </w:numPr>
        <w:pBdr>
          <w:top w:val="nil"/>
          <w:left w:val="nil"/>
          <w:bottom w:val="nil"/>
          <w:right w:val="nil"/>
          <w:between w:val="nil"/>
        </w:pBdr>
        <w:spacing w:after="0" w:line="240" w:lineRule="auto"/>
        <w:rPr>
          <w:rFonts w:ascii="Times New Roman" w:eastAsia="Arial" w:hAnsi="Times New Roman"/>
          <w:color w:val="000000"/>
          <w:lang w:eastAsia="zh-TW"/>
        </w:rPr>
      </w:pPr>
      <w:sdt>
        <w:sdtPr>
          <w:rPr>
            <w:rFonts w:ascii="Times New Roman" w:hAnsi="Times New Roman"/>
          </w:rPr>
          <w:tag w:val="goog_rdk_42"/>
          <w:id w:val="-1571144740"/>
        </w:sdtPr>
        <w:sdtContent>
          <w:r w:rsidR="00B5784E" w:rsidRPr="003D2580">
            <w:rPr>
              <w:rFonts w:ascii="Times New Roman" w:eastAsia="Arial Unicode MS" w:hAnsi="Times New Roman"/>
              <w:color w:val="000000"/>
            </w:rPr>
            <w:t xml:space="preserve">The email address appearing in the contract or tender documents. </w:t>
          </w:r>
          <w:r w:rsidR="00B5784E" w:rsidRPr="003D2580">
            <w:rPr>
              <w:rFonts w:ascii="Times New Roman" w:hAnsi="Times New Roman"/>
              <w:color w:val="000000"/>
            </w:rPr>
            <w:t>合約或投標文件中列明的電郵地址</w:t>
          </w:r>
        </w:sdtContent>
      </w:sdt>
    </w:p>
    <w:p w14:paraId="21CA2B99" w14:textId="77777777" w:rsidR="00B5784E" w:rsidRPr="003D2580" w:rsidRDefault="00000000" w:rsidP="00B5784E">
      <w:pPr>
        <w:widowControl w:val="0"/>
        <w:numPr>
          <w:ilvl w:val="1"/>
          <w:numId w:val="3"/>
        </w:numPr>
        <w:pBdr>
          <w:top w:val="nil"/>
          <w:left w:val="nil"/>
          <w:bottom w:val="nil"/>
          <w:right w:val="nil"/>
          <w:between w:val="nil"/>
        </w:pBdr>
        <w:spacing w:after="0" w:line="240" w:lineRule="auto"/>
        <w:rPr>
          <w:rFonts w:ascii="Times New Roman" w:eastAsia="Arial" w:hAnsi="Times New Roman"/>
          <w:color w:val="000000"/>
        </w:rPr>
      </w:pPr>
      <w:sdt>
        <w:sdtPr>
          <w:rPr>
            <w:rFonts w:ascii="Times New Roman" w:hAnsi="Times New Roman"/>
          </w:rPr>
          <w:tag w:val="goog_rdk_43"/>
          <w:id w:val="-493495950"/>
        </w:sdtPr>
        <w:sdtContent>
          <w:r w:rsidR="00B5784E" w:rsidRPr="003D2580">
            <w:rPr>
              <w:rFonts w:ascii="Times New Roman" w:eastAsia="Arial Unicode MS" w:hAnsi="Times New Roman"/>
              <w:color w:val="000000"/>
            </w:rPr>
            <w:t xml:space="preserve">Correspondence from the respondent’s legal or project representatives confirming the email address(es). </w:t>
          </w:r>
          <w:r w:rsidR="00B5784E" w:rsidRPr="003D2580">
            <w:rPr>
              <w:rFonts w:ascii="Times New Roman" w:hAnsi="Times New Roman"/>
              <w:color w:val="000000"/>
            </w:rPr>
            <w:t>答辯人法律或項目代表發出的確認電郵地址的信函</w:t>
          </w:r>
        </w:sdtContent>
      </w:sdt>
    </w:p>
    <w:p w14:paraId="63F748F9" w14:textId="77777777" w:rsidR="00B5784E" w:rsidRPr="003D2580" w:rsidRDefault="00000000" w:rsidP="00B5784E">
      <w:pPr>
        <w:widowControl w:val="0"/>
        <w:numPr>
          <w:ilvl w:val="1"/>
          <w:numId w:val="3"/>
        </w:numPr>
        <w:pBdr>
          <w:top w:val="nil"/>
          <w:left w:val="nil"/>
          <w:bottom w:val="nil"/>
          <w:right w:val="nil"/>
          <w:between w:val="nil"/>
        </w:pBdr>
        <w:spacing w:after="0" w:line="240" w:lineRule="auto"/>
        <w:rPr>
          <w:rFonts w:ascii="Times New Roman" w:eastAsia="Arial" w:hAnsi="Times New Roman"/>
          <w:color w:val="000000"/>
        </w:rPr>
      </w:pPr>
      <w:sdt>
        <w:sdtPr>
          <w:rPr>
            <w:rFonts w:ascii="Times New Roman" w:hAnsi="Times New Roman"/>
          </w:rPr>
          <w:tag w:val="goog_rdk_44"/>
          <w:id w:val="-1950307726"/>
        </w:sdtPr>
        <w:sdtContent>
          <w:r w:rsidR="00B5784E" w:rsidRPr="003D2580">
            <w:rPr>
              <w:rFonts w:ascii="Times New Roman" w:eastAsia="Arial Unicode MS" w:hAnsi="Times New Roman"/>
              <w:color w:val="000000"/>
            </w:rPr>
            <w:t xml:space="preserve">Emails previously exchanged with the respondent in relation to the same contract. </w:t>
          </w:r>
          <w:r w:rsidR="00B5784E" w:rsidRPr="003D2580">
            <w:rPr>
              <w:rFonts w:ascii="Times New Roman" w:hAnsi="Times New Roman"/>
              <w:color w:val="000000"/>
            </w:rPr>
            <w:t>與答辯人就同一合約的過往電郵往來</w:t>
          </w:r>
        </w:sdtContent>
      </w:sdt>
    </w:p>
    <w:p w14:paraId="20B761BC" w14:textId="77777777" w:rsidR="00B5784E" w:rsidRPr="003D2580" w:rsidRDefault="00000000" w:rsidP="00B5784E">
      <w:pPr>
        <w:widowControl w:val="0"/>
        <w:numPr>
          <w:ilvl w:val="1"/>
          <w:numId w:val="3"/>
        </w:numPr>
        <w:pBdr>
          <w:top w:val="nil"/>
          <w:left w:val="nil"/>
          <w:bottom w:val="nil"/>
          <w:right w:val="nil"/>
          <w:between w:val="nil"/>
        </w:pBdr>
        <w:spacing w:after="0" w:line="240" w:lineRule="auto"/>
        <w:rPr>
          <w:rFonts w:ascii="Times New Roman" w:eastAsia="Arial" w:hAnsi="Times New Roman"/>
          <w:color w:val="000000"/>
        </w:rPr>
      </w:pPr>
      <w:sdt>
        <w:sdtPr>
          <w:rPr>
            <w:rFonts w:ascii="Times New Roman" w:hAnsi="Times New Roman"/>
          </w:rPr>
          <w:tag w:val="goog_rdk_45"/>
          <w:id w:val="1605037897"/>
        </w:sdtPr>
        <w:sdtContent>
          <w:r w:rsidR="00B5784E" w:rsidRPr="003D2580">
            <w:rPr>
              <w:rFonts w:ascii="Times New Roman" w:eastAsia="Arial Unicode MS" w:hAnsi="Times New Roman"/>
              <w:color w:val="000000"/>
            </w:rPr>
            <w:t xml:space="preserve">Emails from the respondent’s company domain published on its official website. </w:t>
          </w:r>
          <w:r w:rsidR="00B5784E" w:rsidRPr="003D2580">
            <w:rPr>
              <w:rFonts w:ascii="Times New Roman" w:hAnsi="Times New Roman"/>
              <w:color w:val="000000"/>
            </w:rPr>
            <w:t>答辯人公司網站上刊載的公司網域電郵地址</w:t>
          </w:r>
        </w:sdtContent>
      </w:sdt>
    </w:p>
    <w:sdt>
      <w:sdtPr>
        <w:rPr>
          <w:rFonts w:ascii="Times New Roman" w:hAnsi="Times New Roman"/>
        </w:rPr>
        <w:tag w:val="goog_rdk_46"/>
        <w:id w:val="134170523"/>
      </w:sdtPr>
      <w:sdtContent>
        <w:p w14:paraId="362D24A4" w14:textId="77777777" w:rsidR="00B5784E" w:rsidRPr="003905C2" w:rsidRDefault="00B5784E" w:rsidP="00B5784E">
          <w:pPr>
            <w:widowControl w:val="0"/>
            <w:numPr>
              <w:ilvl w:val="1"/>
              <w:numId w:val="3"/>
            </w:numPr>
            <w:pBdr>
              <w:top w:val="nil"/>
              <w:left w:val="nil"/>
              <w:bottom w:val="nil"/>
              <w:right w:val="nil"/>
              <w:between w:val="nil"/>
            </w:pBdr>
            <w:spacing w:after="0" w:line="240" w:lineRule="auto"/>
            <w:rPr>
              <w:rFonts w:ascii="Times New Roman" w:eastAsia="Arial" w:hAnsi="Times New Roman"/>
              <w:color w:val="000000"/>
            </w:rPr>
          </w:pPr>
          <w:r w:rsidRPr="003D2580">
            <w:rPr>
              <w:rFonts w:ascii="Times New Roman" w:eastAsia="Arial Unicode MS" w:hAnsi="Times New Roman"/>
              <w:color w:val="000000"/>
            </w:rPr>
            <w:t xml:space="preserve">Letter from the respondent on company letterhead listing the email contact. </w:t>
          </w:r>
          <w:r w:rsidRPr="003D2580">
            <w:rPr>
              <w:rFonts w:ascii="Times New Roman" w:hAnsi="Times New Roman"/>
              <w:color w:val="000000"/>
            </w:rPr>
            <w:t>答辯人於公司信頭紙上列明的電郵聯絡方式之函件</w:t>
          </w:r>
        </w:p>
        <w:p w14:paraId="7CE37C05" w14:textId="77777777" w:rsidR="00B5784E" w:rsidRPr="003905C2" w:rsidRDefault="00B5784E" w:rsidP="00B5784E">
          <w:pPr>
            <w:widowControl w:val="0"/>
            <w:pBdr>
              <w:top w:val="nil"/>
              <w:left w:val="nil"/>
              <w:bottom w:val="nil"/>
              <w:right w:val="nil"/>
              <w:between w:val="nil"/>
            </w:pBdr>
            <w:spacing w:after="0" w:line="240" w:lineRule="auto"/>
            <w:rPr>
              <w:rFonts w:ascii="Times New Roman" w:eastAsia="Arial" w:hAnsi="Times New Roman"/>
              <w:color w:val="000000"/>
            </w:rPr>
          </w:pPr>
        </w:p>
        <w:p w14:paraId="3E19C0DB" w14:textId="77777777" w:rsidR="00B5784E" w:rsidRPr="003905C2" w:rsidRDefault="00B5784E" w:rsidP="00B5784E">
          <w:pPr>
            <w:widowControl w:val="0"/>
            <w:pBdr>
              <w:top w:val="nil"/>
              <w:left w:val="nil"/>
              <w:bottom w:val="nil"/>
              <w:right w:val="nil"/>
              <w:between w:val="nil"/>
            </w:pBdr>
            <w:spacing w:after="0" w:line="240" w:lineRule="auto"/>
            <w:rPr>
              <w:rFonts w:ascii="Times New Roman" w:eastAsia="Arial" w:hAnsi="Times New Roman"/>
              <w:color w:val="000000"/>
            </w:rPr>
          </w:pPr>
          <w:r w:rsidRPr="003905C2">
            <w:rPr>
              <w:rFonts w:ascii="Times New Roman" w:eastAsia="Arial" w:hAnsi="Times New Roman" w:hint="eastAsia"/>
              <w:color w:val="000000"/>
            </w:rPr>
            <w:t xml:space="preserve">It is agreed as a condition of such an appointment: </w:t>
          </w:r>
          <w:r w:rsidRPr="003905C2">
            <w:rPr>
              <w:rFonts w:ascii="新細明體" w:hAnsi="新細明體" w:cs="新細明體" w:hint="eastAsia"/>
              <w:color w:val="000000"/>
            </w:rPr>
            <w:t>同意將以下條款作為此項委任的條件：</w:t>
          </w:r>
        </w:p>
        <w:p w14:paraId="7D0860E7" w14:textId="77777777" w:rsidR="00B5784E" w:rsidRPr="003905C2" w:rsidRDefault="00B5784E" w:rsidP="00B5784E">
          <w:pPr>
            <w:widowControl w:val="0"/>
            <w:pBdr>
              <w:top w:val="nil"/>
              <w:left w:val="nil"/>
              <w:bottom w:val="nil"/>
              <w:right w:val="nil"/>
              <w:between w:val="nil"/>
            </w:pBdr>
            <w:spacing w:after="0" w:line="240" w:lineRule="auto"/>
            <w:rPr>
              <w:rFonts w:ascii="Times New Roman" w:eastAsia="Arial" w:hAnsi="Times New Roman"/>
              <w:color w:val="000000"/>
            </w:rPr>
          </w:pPr>
          <w:r w:rsidRPr="003905C2">
            <w:rPr>
              <w:rFonts w:ascii="Times New Roman" w:eastAsia="Arial" w:hAnsi="Times New Roman" w:hint="eastAsia"/>
              <w:color w:val="000000"/>
            </w:rPr>
            <w:t xml:space="preserve">That the appointment may be made on behalf of the HKIE by one of its duly appointed agents </w:t>
          </w:r>
          <w:r w:rsidRPr="003905C2">
            <w:rPr>
              <w:rFonts w:ascii="新細明體" w:hAnsi="新細明體" w:cs="新細明體" w:hint="eastAsia"/>
              <w:color w:val="000000"/>
            </w:rPr>
            <w:t>可由</w:t>
          </w:r>
          <w:r w:rsidRPr="003905C2">
            <w:rPr>
              <w:rFonts w:ascii="Times New Roman" w:eastAsia="Arial" w:hAnsi="Times New Roman" w:hint="eastAsia"/>
              <w:color w:val="000000"/>
            </w:rPr>
            <w:t>HKIE</w:t>
          </w:r>
          <w:r w:rsidRPr="003905C2">
            <w:rPr>
              <w:rFonts w:ascii="新細明體" w:hAnsi="新細明體" w:cs="新細明體" w:hint="eastAsia"/>
              <w:color w:val="000000"/>
            </w:rPr>
            <w:t>正式委任的代理人代</w:t>
          </w:r>
          <w:r w:rsidRPr="003905C2">
            <w:rPr>
              <w:rFonts w:ascii="Times New Roman" w:eastAsia="Arial" w:hAnsi="Times New Roman" w:hint="eastAsia"/>
              <w:color w:val="000000"/>
            </w:rPr>
            <w:t>HKIE</w:t>
          </w:r>
          <w:r w:rsidRPr="003905C2">
            <w:rPr>
              <w:rFonts w:ascii="新細明體" w:hAnsi="新細明體" w:cs="新細明體" w:hint="eastAsia"/>
              <w:color w:val="000000"/>
            </w:rPr>
            <w:t>作出委任</w:t>
          </w:r>
          <w:r w:rsidRPr="003905C2">
            <w:rPr>
              <w:rFonts w:ascii="Times New Roman" w:eastAsia="Arial" w:hAnsi="Times New Roman" w:hint="eastAsia"/>
              <w:color w:val="000000"/>
            </w:rPr>
            <w:t xml:space="preserve">; </w:t>
          </w:r>
        </w:p>
        <w:p w14:paraId="457A8BD5" w14:textId="77777777" w:rsidR="00B5784E" w:rsidRPr="003905C2" w:rsidRDefault="00B5784E" w:rsidP="00B5784E">
          <w:pPr>
            <w:pStyle w:val="ListParagraph"/>
            <w:widowControl w:val="0"/>
            <w:numPr>
              <w:ilvl w:val="0"/>
              <w:numId w:val="5"/>
            </w:numPr>
            <w:pBdr>
              <w:top w:val="nil"/>
              <w:left w:val="nil"/>
              <w:bottom w:val="nil"/>
              <w:right w:val="nil"/>
              <w:between w:val="nil"/>
            </w:pBdr>
            <w:spacing w:after="0" w:line="240" w:lineRule="auto"/>
            <w:ind w:left="420"/>
            <w:rPr>
              <w:rFonts w:ascii="Times New Roman" w:eastAsia="Arial" w:hAnsi="Times New Roman"/>
              <w:color w:val="000000"/>
            </w:rPr>
          </w:pPr>
          <w:r w:rsidRPr="003905C2">
            <w:rPr>
              <w:rFonts w:ascii="Times New Roman" w:eastAsia="Arial" w:hAnsi="Times New Roman" w:hint="eastAsia"/>
              <w:color w:val="000000"/>
            </w:rPr>
            <w:t xml:space="preserve">To pay the reasonable fees and expenses of the adjudicator, whether or not any decision is made </w:t>
          </w:r>
          <w:r w:rsidRPr="003905C2">
            <w:rPr>
              <w:rFonts w:ascii="新細明體" w:hAnsi="新細明體" w:cs="新細明體" w:hint="eastAsia"/>
              <w:color w:val="000000"/>
            </w:rPr>
            <w:t>無論是否作出裁定，均須支付審裁員合理費用及開支</w:t>
          </w:r>
          <w:r w:rsidRPr="003905C2">
            <w:rPr>
              <w:rFonts w:ascii="Times New Roman" w:eastAsia="Arial" w:hAnsi="Times New Roman" w:hint="eastAsia"/>
              <w:color w:val="000000"/>
            </w:rPr>
            <w:t xml:space="preserve">; </w:t>
          </w:r>
        </w:p>
        <w:p w14:paraId="0953456C" w14:textId="77777777" w:rsidR="00B5784E" w:rsidRPr="003905C2" w:rsidRDefault="00B5784E" w:rsidP="00B5784E">
          <w:pPr>
            <w:pStyle w:val="ListParagraph"/>
            <w:widowControl w:val="0"/>
            <w:numPr>
              <w:ilvl w:val="0"/>
              <w:numId w:val="5"/>
            </w:numPr>
            <w:pBdr>
              <w:top w:val="nil"/>
              <w:left w:val="nil"/>
              <w:bottom w:val="nil"/>
              <w:right w:val="nil"/>
              <w:between w:val="nil"/>
            </w:pBdr>
            <w:spacing w:after="0" w:line="240" w:lineRule="auto"/>
            <w:ind w:left="420"/>
            <w:rPr>
              <w:rFonts w:ascii="Times New Roman" w:eastAsia="Arial" w:hAnsi="Times New Roman"/>
              <w:color w:val="000000"/>
            </w:rPr>
          </w:pPr>
          <w:r w:rsidRPr="003905C2">
            <w:rPr>
              <w:rFonts w:ascii="Times New Roman" w:eastAsia="Arial" w:hAnsi="Times New Roman" w:hint="eastAsia"/>
              <w:color w:val="000000"/>
            </w:rPr>
            <w:t xml:space="preserve">To provide adequate timely security for such payment to the designated bank account of the HKIE if and when the adjudicator or the HKIE so requests </w:t>
          </w:r>
          <w:r w:rsidRPr="003905C2">
            <w:rPr>
              <w:rFonts w:ascii="新細明體" w:hAnsi="新細明體" w:cs="新細明體" w:hint="eastAsia"/>
              <w:color w:val="000000"/>
            </w:rPr>
            <w:t>如審裁員或</w:t>
          </w:r>
          <w:r w:rsidRPr="003905C2">
            <w:rPr>
              <w:rFonts w:ascii="Times New Roman" w:eastAsia="Arial" w:hAnsi="Times New Roman" w:hint="eastAsia"/>
              <w:color w:val="000000"/>
            </w:rPr>
            <w:t>HKIE</w:t>
          </w:r>
          <w:r w:rsidRPr="003905C2">
            <w:rPr>
              <w:rFonts w:ascii="新細明體" w:hAnsi="新細明體" w:cs="新細明體" w:hint="eastAsia"/>
              <w:color w:val="000000"/>
            </w:rPr>
            <w:t>要求，須及時向</w:t>
          </w:r>
          <w:r w:rsidRPr="003905C2">
            <w:rPr>
              <w:rFonts w:ascii="Times New Roman" w:eastAsia="Arial" w:hAnsi="Times New Roman" w:hint="eastAsia"/>
              <w:color w:val="000000"/>
            </w:rPr>
            <w:t xml:space="preserve"> HKIE </w:t>
          </w:r>
          <w:r w:rsidRPr="003905C2">
            <w:rPr>
              <w:rFonts w:ascii="新細明體" w:hAnsi="新細明體" w:cs="新細明體" w:hint="eastAsia"/>
              <w:color w:val="000000"/>
            </w:rPr>
            <w:t>指定銀行賬戶提供足夠及時的付款擔保</w:t>
          </w:r>
          <w:r w:rsidRPr="003905C2">
            <w:rPr>
              <w:rFonts w:ascii="Times New Roman" w:eastAsia="Arial" w:hAnsi="Times New Roman" w:hint="eastAsia"/>
              <w:color w:val="000000"/>
            </w:rPr>
            <w:t xml:space="preserve">; </w:t>
          </w:r>
        </w:p>
        <w:p w14:paraId="5A9AE7F2" w14:textId="77777777" w:rsidR="00B5784E" w:rsidRPr="003905C2" w:rsidRDefault="00B5784E" w:rsidP="00B5784E">
          <w:pPr>
            <w:pStyle w:val="ListParagraph"/>
            <w:widowControl w:val="0"/>
            <w:numPr>
              <w:ilvl w:val="0"/>
              <w:numId w:val="5"/>
            </w:numPr>
            <w:pBdr>
              <w:top w:val="nil"/>
              <w:left w:val="nil"/>
              <w:bottom w:val="nil"/>
              <w:right w:val="nil"/>
              <w:between w:val="nil"/>
            </w:pBdr>
            <w:spacing w:after="0" w:line="240" w:lineRule="auto"/>
            <w:ind w:left="420"/>
            <w:rPr>
              <w:rFonts w:ascii="Times New Roman" w:eastAsia="Arial" w:hAnsi="Times New Roman"/>
              <w:color w:val="000000"/>
            </w:rPr>
          </w:pPr>
          <w:r w:rsidRPr="003905C2">
            <w:rPr>
              <w:rFonts w:ascii="Times New Roman" w:eastAsia="Arial" w:hAnsi="Times New Roman" w:hint="eastAsia"/>
              <w:color w:val="000000"/>
            </w:rPr>
            <w:t>To make such payment within five days of the date of communication</w:t>
          </w:r>
          <w:r w:rsidRPr="003905C2">
            <w:rPr>
              <w:rFonts w:ascii="新細明體" w:hAnsi="新細明體" w:cs="新細明體" w:hint="eastAsia"/>
              <w:color w:val="000000"/>
            </w:rPr>
            <w:t>須於通知日起五天內付款</w:t>
          </w:r>
          <w:r w:rsidRPr="003905C2">
            <w:rPr>
              <w:rFonts w:ascii="Times New Roman" w:eastAsia="Arial" w:hAnsi="Times New Roman" w:hint="eastAsia"/>
              <w:color w:val="000000"/>
            </w:rPr>
            <w:t xml:space="preserve">; and </w:t>
          </w:r>
          <w:r w:rsidRPr="003905C2">
            <w:rPr>
              <w:rFonts w:ascii="新細明體" w:hAnsi="新細明體" w:cs="新細明體" w:hint="eastAsia"/>
              <w:color w:val="000000"/>
            </w:rPr>
            <w:t>及</w:t>
          </w:r>
        </w:p>
        <w:p w14:paraId="03C11319" w14:textId="2FDC35E3" w:rsidR="00B5784E" w:rsidRPr="003905C2" w:rsidRDefault="00B5784E" w:rsidP="00B5784E">
          <w:pPr>
            <w:pStyle w:val="ListParagraph"/>
            <w:widowControl w:val="0"/>
            <w:numPr>
              <w:ilvl w:val="0"/>
              <w:numId w:val="5"/>
            </w:numPr>
            <w:pBdr>
              <w:top w:val="nil"/>
              <w:left w:val="nil"/>
              <w:bottom w:val="nil"/>
              <w:right w:val="nil"/>
              <w:between w:val="nil"/>
            </w:pBdr>
            <w:spacing w:after="0" w:line="240" w:lineRule="auto"/>
            <w:ind w:left="420"/>
            <w:rPr>
              <w:rFonts w:ascii="Times New Roman" w:eastAsia="Arial" w:hAnsi="Times New Roman"/>
              <w:color w:val="000000"/>
            </w:rPr>
          </w:pPr>
          <w:r w:rsidRPr="003905C2">
            <w:rPr>
              <w:rFonts w:ascii="Times New Roman" w:eastAsia="Arial" w:hAnsi="Times New Roman" w:hint="eastAsia"/>
              <w:color w:val="000000"/>
            </w:rPr>
            <w:t>To inform the adjudicator and the HKIE in the event of the settlement of the dispute before any determination is made and state, by the parties</w:t>
          </w:r>
          <w:r w:rsidRPr="003905C2">
            <w:rPr>
              <w:rFonts w:ascii="Times New Roman" w:eastAsia="Arial" w:hAnsi="Times New Roman" w:hint="eastAsia"/>
              <w:color w:val="000000"/>
            </w:rPr>
            <w:t>’</w:t>
          </w:r>
          <w:r w:rsidRPr="003905C2">
            <w:rPr>
              <w:rFonts w:ascii="Times New Roman" w:eastAsia="Arial" w:hAnsi="Times New Roman" w:hint="eastAsia"/>
              <w:color w:val="000000"/>
            </w:rPr>
            <w:t xml:space="preserve"> settlement agreement, which party is to pay the costs of the adjudication proceedings</w:t>
          </w:r>
          <w:r w:rsidR="009727F1" w:rsidRPr="00FC29FC">
            <w:rPr>
              <w:rFonts w:ascii="Times New Roman" w:eastAsia="Arial" w:hAnsi="Times New Roman"/>
              <w:color w:val="000000"/>
              <w:vertAlign w:val="superscript"/>
            </w:rPr>
            <w:footnoteReference w:id="3"/>
          </w:r>
          <w:r w:rsidRPr="003905C2">
            <w:rPr>
              <w:rFonts w:ascii="Times New Roman" w:eastAsia="Arial" w:hAnsi="Times New Roman" w:hint="eastAsia"/>
              <w:color w:val="000000"/>
            </w:rPr>
            <w:t xml:space="preserve"> . </w:t>
          </w:r>
          <w:r w:rsidRPr="003905C2">
            <w:rPr>
              <w:rFonts w:ascii="新細明體" w:hAnsi="新細明體" w:cs="新細明體" w:hint="eastAsia"/>
              <w:color w:val="000000"/>
            </w:rPr>
            <w:t>如爭議在作出裁決前已解決，須通知審裁員及</w:t>
          </w:r>
          <w:r w:rsidRPr="003905C2">
            <w:rPr>
              <w:rFonts w:ascii="Times New Roman" w:eastAsia="Arial" w:hAnsi="Times New Roman" w:hint="eastAsia"/>
              <w:color w:val="000000"/>
            </w:rPr>
            <w:t>HKIE</w:t>
          </w:r>
          <w:r w:rsidRPr="003905C2">
            <w:rPr>
              <w:rFonts w:ascii="新細明體" w:hAnsi="新細明體" w:cs="新細明體" w:hint="eastAsia"/>
              <w:color w:val="000000"/>
            </w:rPr>
            <w:t>，並於雙方和解協議中載明由哪一方承擔審裁程序費用。</w:t>
          </w:r>
        </w:p>
        <w:p w14:paraId="210653F1" w14:textId="77777777" w:rsidR="00B5784E" w:rsidRPr="00C27F2E" w:rsidRDefault="00B5784E" w:rsidP="00B5784E">
          <w:pPr>
            <w:widowControl w:val="0"/>
            <w:pBdr>
              <w:top w:val="nil"/>
              <w:left w:val="nil"/>
              <w:bottom w:val="nil"/>
              <w:right w:val="nil"/>
              <w:between w:val="nil"/>
            </w:pBdr>
            <w:spacing w:after="0" w:line="240" w:lineRule="auto"/>
            <w:rPr>
              <w:rFonts w:ascii="Times New Roman" w:eastAsiaTheme="minorEastAsia" w:hAnsi="Times New Roman"/>
              <w:color w:val="000000"/>
              <w:lang w:eastAsia="zh-TW"/>
            </w:rPr>
          </w:pPr>
        </w:p>
        <w:p w14:paraId="0ACEFE53" w14:textId="77777777" w:rsidR="00B5784E" w:rsidRDefault="00B5784E" w:rsidP="00B5784E">
          <w:pPr>
            <w:widowControl w:val="0"/>
            <w:pBdr>
              <w:top w:val="nil"/>
              <w:left w:val="nil"/>
              <w:bottom w:val="nil"/>
              <w:right w:val="nil"/>
              <w:between w:val="nil"/>
            </w:pBdr>
            <w:spacing w:after="0" w:line="240" w:lineRule="auto"/>
            <w:rPr>
              <w:rFonts w:ascii="Times New Roman" w:eastAsia="Arial" w:hAnsi="Times New Roman"/>
              <w:color w:val="000000"/>
            </w:rPr>
          </w:pPr>
          <w:r w:rsidRPr="003905C2">
            <w:rPr>
              <w:rFonts w:ascii="Times New Roman" w:eastAsia="Arial" w:hAnsi="Times New Roman" w:hint="eastAsia"/>
              <w:color w:val="000000"/>
            </w:rPr>
            <w:t>Signed *as, or for and on behalf of, the Claimant *</w:t>
          </w:r>
          <w:r w:rsidRPr="00C27F2E">
            <w:rPr>
              <w:rFonts w:ascii="新細明體" w:hAnsi="新細明體" w:cs="新細明體" w:hint="eastAsia"/>
              <w:i/>
              <w:iCs/>
              <w:color w:val="000000"/>
            </w:rPr>
            <w:t>申索人或代申索人</w:t>
          </w:r>
          <w:r w:rsidRPr="003905C2">
            <w:rPr>
              <w:rFonts w:ascii="新細明體" w:hAnsi="新細明體" w:cs="新細明體" w:hint="eastAsia"/>
              <w:color w:val="000000"/>
            </w:rPr>
            <w:t>簽署：</w:t>
          </w:r>
        </w:p>
      </w:sdtContent>
    </w:sdt>
    <w:p w14:paraId="41FF6B5A" w14:textId="77777777" w:rsidR="00B5784E" w:rsidRDefault="00B5784E" w:rsidP="00B5784E">
      <w:pPr>
        <w:rPr>
          <w:rFonts w:ascii="Times New Roman" w:eastAsia="Arial" w:hAnsi="Times New Roman"/>
        </w:rPr>
      </w:pPr>
    </w:p>
    <w:p w14:paraId="1F3F7A45" w14:textId="77777777" w:rsidR="00B5784E" w:rsidRDefault="00B5784E" w:rsidP="00B5784E">
      <w:pPr>
        <w:widowControl w:val="0"/>
        <w:pBdr>
          <w:top w:val="nil"/>
          <w:left w:val="nil"/>
          <w:bottom w:val="nil"/>
          <w:right w:val="nil"/>
          <w:between w:val="nil"/>
        </w:pBdr>
        <w:tabs>
          <w:tab w:val="center" w:pos="2339"/>
          <w:tab w:val="center" w:pos="7016"/>
          <w:tab w:val="left" w:pos="9000"/>
        </w:tabs>
        <w:rPr>
          <w:rFonts w:ascii="Arial" w:eastAsia="Arial" w:hAnsi="Arial" w:cs="Arial"/>
          <w:color w:val="000000"/>
        </w:rPr>
      </w:pPr>
      <w:r>
        <w:rPr>
          <w:rFonts w:ascii="Arial" w:eastAsia="Arial" w:hAnsi="Arial" w:cs="Arial"/>
          <w:color w:val="000000"/>
        </w:rPr>
        <w:t>Insert image of your signature here (*</w:t>
      </w:r>
      <w:r>
        <w:rPr>
          <w:rFonts w:ascii="Arial" w:eastAsia="Arial" w:hAnsi="Arial" w:cs="Arial"/>
          <w:i/>
          <w:color w:val="000000"/>
        </w:rPr>
        <w:t>as, or for and on behalf of,</w:t>
      </w:r>
      <w:r>
        <w:rPr>
          <w:rFonts w:ascii="Arial" w:eastAsia="Arial" w:hAnsi="Arial" w:cs="Arial"/>
          <w:color w:val="000000"/>
        </w:rPr>
        <w:t xml:space="preserve"> Claimant)</w:t>
      </w:r>
    </w:p>
    <w:p w14:paraId="3396AB9D" w14:textId="77777777" w:rsidR="00B5784E" w:rsidRDefault="00B5784E" w:rsidP="00B5784E">
      <w:pPr>
        <w:rPr>
          <w:rFonts w:ascii="新細明體" w:hAnsi="新細明體" w:cs="新細明體"/>
          <w:color w:val="000000"/>
          <w:sz w:val="21"/>
          <w:szCs w:val="21"/>
          <w:lang w:eastAsia="zh-TW"/>
        </w:rPr>
      </w:pPr>
      <w:r>
        <w:rPr>
          <w:rFonts w:ascii="新細明體" w:hAnsi="新細明體" w:cs="新細明體" w:hint="eastAsia"/>
          <w:color w:val="000000"/>
          <w:sz w:val="21"/>
          <w:szCs w:val="21"/>
          <w:lang w:eastAsia="zh-TW"/>
        </w:rPr>
        <w:t>請於此插入簽名圖像（</w:t>
      </w:r>
      <w:r>
        <w:rPr>
          <w:rFonts w:ascii="Calibri" w:eastAsia="Calibri" w:hAnsi="Calibri" w:cs="Calibri"/>
          <w:color w:val="000000"/>
          <w:sz w:val="21"/>
          <w:szCs w:val="21"/>
          <w:lang w:eastAsia="zh-TW"/>
        </w:rPr>
        <w:t>*</w:t>
      </w:r>
      <w:r>
        <w:rPr>
          <w:rFonts w:ascii="新細明體" w:hAnsi="新細明體" w:cs="新細明體" w:hint="eastAsia"/>
          <w:i/>
          <w:color w:val="000000"/>
          <w:sz w:val="21"/>
          <w:szCs w:val="21"/>
          <w:lang w:eastAsia="zh-TW"/>
        </w:rPr>
        <w:t>申索人或代申索人簽署</w:t>
      </w:r>
      <w:r>
        <w:rPr>
          <w:rFonts w:ascii="新細明體" w:hAnsi="新細明體" w:cs="新細明體" w:hint="eastAsia"/>
          <w:color w:val="000000"/>
          <w:sz w:val="21"/>
          <w:szCs w:val="21"/>
          <w:lang w:eastAsia="zh-TW"/>
        </w:rPr>
        <w:t>）</w:t>
      </w:r>
    </w:p>
    <w:tbl>
      <w:tblPr>
        <w:tblStyle w:val="TableGrid"/>
        <w:tblW w:w="0" w:type="auto"/>
        <w:tblLook w:val="04A0" w:firstRow="1" w:lastRow="0" w:firstColumn="1" w:lastColumn="0" w:noHBand="0" w:noVBand="1"/>
      </w:tblPr>
      <w:tblGrid>
        <w:gridCol w:w="4315"/>
        <w:gridCol w:w="4315"/>
      </w:tblGrid>
      <w:tr w:rsidR="00B5784E" w14:paraId="310E6A83" w14:textId="77777777" w:rsidTr="00B5784E">
        <w:tc>
          <w:tcPr>
            <w:tcW w:w="4315" w:type="dxa"/>
            <w:tcBorders>
              <w:top w:val="nil"/>
              <w:left w:val="nil"/>
              <w:bottom w:val="nil"/>
              <w:right w:val="nil"/>
            </w:tcBorders>
          </w:tcPr>
          <w:p w14:paraId="7F1F76BD" w14:textId="6E865B91" w:rsidR="00B5784E" w:rsidRDefault="00B5784E" w:rsidP="00B5784E">
            <w:pPr>
              <w:rPr>
                <w:lang w:eastAsia="zh-TW"/>
              </w:rPr>
            </w:pPr>
            <w:r w:rsidRPr="00B5784E">
              <w:rPr>
                <w:rFonts w:hint="eastAsia"/>
                <w:lang w:eastAsia="zh-TW"/>
              </w:rPr>
              <w:t xml:space="preserve">Name </w:t>
            </w:r>
            <w:r w:rsidRPr="00B5784E">
              <w:rPr>
                <w:rFonts w:hint="eastAsia"/>
                <w:lang w:eastAsia="zh-TW"/>
              </w:rPr>
              <w:t>姓名</w:t>
            </w:r>
            <w:r w:rsidRPr="00B5784E">
              <w:rPr>
                <w:rFonts w:hint="eastAsia"/>
                <w:lang w:eastAsia="zh-TW"/>
              </w:rPr>
              <w:t xml:space="preserve"> :</w:t>
            </w:r>
          </w:p>
        </w:tc>
        <w:tc>
          <w:tcPr>
            <w:tcW w:w="4315" w:type="dxa"/>
            <w:tcBorders>
              <w:top w:val="nil"/>
              <w:left w:val="nil"/>
              <w:bottom w:val="single" w:sz="4" w:space="0" w:color="auto"/>
              <w:right w:val="nil"/>
            </w:tcBorders>
          </w:tcPr>
          <w:p w14:paraId="751B3D5F" w14:textId="77777777" w:rsidR="00B5784E" w:rsidRDefault="00B5784E" w:rsidP="00B5784E">
            <w:pPr>
              <w:rPr>
                <w:lang w:eastAsia="zh-TW"/>
              </w:rPr>
            </w:pPr>
          </w:p>
        </w:tc>
      </w:tr>
      <w:tr w:rsidR="00B5784E" w14:paraId="361BA70B" w14:textId="77777777" w:rsidTr="00B5784E">
        <w:tc>
          <w:tcPr>
            <w:tcW w:w="4315" w:type="dxa"/>
            <w:tcBorders>
              <w:top w:val="nil"/>
              <w:left w:val="nil"/>
              <w:bottom w:val="nil"/>
              <w:right w:val="nil"/>
            </w:tcBorders>
          </w:tcPr>
          <w:p w14:paraId="1118E6F4" w14:textId="2253052C" w:rsidR="00B5784E" w:rsidRDefault="00B5784E" w:rsidP="00B5784E">
            <w:pPr>
              <w:rPr>
                <w:lang w:eastAsia="zh-TW"/>
              </w:rPr>
            </w:pPr>
            <w:r w:rsidRPr="00B5784E">
              <w:rPr>
                <w:rFonts w:hint="eastAsia"/>
                <w:lang w:eastAsia="zh-TW"/>
              </w:rPr>
              <w:t xml:space="preserve">Capacity </w:t>
            </w:r>
            <w:r w:rsidRPr="00B5784E">
              <w:rPr>
                <w:rFonts w:hint="eastAsia"/>
                <w:lang w:eastAsia="zh-TW"/>
              </w:rPr>
              <w:t>身份職位</w:t>
            </w:r>
            <w:r w:rsidRPr="00B5784E">
              <w:rPr>
                <w:rFonts w:hint="eastAsia"/>
                <w:lang w:eastAsia="zh-TW"/>
              </w:rPr>
              <w:t>:</w:t>
            </w:r>
          </w:p>
        </w:tc>
        <w:tc>
          <w:tcPr>
            <w:tcW w:w="4315" w:type="dxa"/>
            <w:tcBorders>
              <w:left w:val="nil"/>
              <w:bottom w:val="single" w:sz="4" w:space="0" w:color="auto"/>
              <w:right w:val="nil"/>
            </w:tcBorders>
          </w:tcPr>
          <w:p w14:paraId="0360DD6F" w14:textId="77777777" w:rsidR="00B5784E" w:rsidRDefault="00B5784E" w:rsidP="00B5784E">
            <w:pPr>
              <w:rPr>
                <w:lang w:eastAsia="zh-TW"/>
              </w:rPr>
            </w:pPr>
          </w:p>
        </w:tc>
      </w:tr>
      <w:tr w:rsidR="00B5784E" w14:paraId="6288F3E8" w14:textId="77777777" w:rsidTr="00B5784E">
        <w:tc>
          <w:tcPr>
            <w:tcW w:w="4315" w:type="dxa"/>
            <w:tcBorders>
              <w:top w:val="nil"/>
              <w:left w:val="nil"/>
              <w:bottom w:val="nil"/>
              <w:right w:val="nil"/>
            </w:tcBorders>
          </w:tcPr>
          <w:p w14:paraId="5DE421EB" w14:textId="4B2A8A77" w:rsidR="00B5784E" w:rsidRDefault="00B5784E" w:rsidP="00B5784E">
            <w:pPr>
              <w:rPr>
                <w:lang w:eastAsia="zh-TW"/>
              </w:rPr>
            </w:pPr>
            <w:r w:rsidRPr="00B5784E">
              <w:rPr>
                <w:rFonts w:hint="eastAsia"/>
                <w:lang w:eastAsia="zh-TW"/>
              </w:rPr>
              <w:t xml:space="preserve">Date (dd/mm/yyyy) </w:t>
            </w:r>
            <w:r w:rsidRPr="00B5784E">
              <w:rPr>
                <w:rFonts w:hint="eastAsia"/>
                <w:lang w:eastAsia="zh-TW"/>
              </w:rPr>
              <w:t>日期（日</w:t>
            </w:r>
            <w:r w:rsidRPr="00B5784E">
              <w:rPr>
                <w:rFonts w:hint="eastAsia"/>
                <w:lang w:eastAsia="zh-TW"/>
              </w:rPr>
              <w:t>/</w:t>
            </w:r>
            <w:r w:rsidRPr="00B5784E">
              <w:rPr>
                <w:rFonts w:hint="eastAsia"/>
                <w:lang w:eastAsia="zh-TW"/>
              </w:rPr>
              <w:t>月</w:t>
            </w:r>
            <w:r w:rsidRPr="00B5784E">
              <w:rPr>
                <w:rFonts w:hint="eastAsia"/>
                <w:lang w:eastAsia="zh-TW"/>
              </w:rPr>
              <w:t>/</w:t>
            </w:r>
            <w:r w:rsidRPr="00B5784E">
              <w:rPr>
                <w:rFonts w:hint="eastAsia"/>
                <w:lang w:eastAsia="zh-TW"/>
              </w:rPr>
              <w:t>年）</w:t>
            </w:r>
            <w:r w:rsidRPr="00B5784E">
              <w:rPr>
                <w:rFonts w:hint="eastAsia"/>
                <w:lang w:eastAsia="zh-TW"/>
              </w:rPr>
              <w:t>:</w:t>
            </w:r>
          </w:p>
        </w:tc>
        <w:tc>
          <w:tcPr>
            <w:tcW w:w="4315" w:type="dxa"/>
            <w:tcBorders>
              <w:left w:val="nil"/>
              <w:right w:val="nil"/>
            </w:tcBorders>
          </w:tcPr>
          <w:p w14:paraId="13F614CF" w14:textId="77777777" w:rsidR="00B5784E" w:rsidRDefault="00B5784E" w:rsidP="00B5784E">
            <w:pPr>
              <w:rPr>
                <w:lang w:eastAsia="zh-TW"/>
              </w:rPr>
            </w:pPr>
          </w:p>
        </w:tc>
      </w:tr>
    </w:tbl>
    <w:p w14:paraId="7CF5F928" w14:textId="77777777" w:rsidR="00737BF7" w:rsidRDefault="00737BF7" w:rsidP="00B5784E">
      <w:pPr>
        <w:rPr>
          <w:lang w:eastAsia="zh-TW"/>
        </w:rPr>
      </w:pPr>
    </w:p>
    <w:p w14:paraId="6DEAE94C" w14:textId="77777777" w:rsidR="003F0347" w:rsidRDefault="003F0347" w:rsidP="00B5784E">
      <w:pPr>
        <w:rPr>
          <w:lang w:eastAsia="zh-TW"/>
        </w:rPr>
      </w:pPr>
    </w:p>
    <w:tbl>
      <w:tblPr>
        <w:tblStyle w:val="TableGrid"/>
        <w:tblW w:w="0" w:type="auto"/>
        <w:tblLook w:val="04A0" w:firstRow="1" w:lastRow="0" w:firstColumn="1" w:lastColumn="0" w:noHBand="0" w:noVBand="1"/>
      </w:tblPr>
      <w:tblGrid>
        <w:gridCol w:w="8630"/>
      </w:tblGrid>
      <w:tr w:rsidR="003F0347" w14:paraId="3162D400" w14:textId="77777777" w:rsidTr="003F0347">
        <w:tc>
          <w:tcPr>
            <w:tcW w:w="8630" w:type="dxa"/>
            <w:shd w:val="clear" w:color="auto" w:fill="000000" w:themeFill="text1"/>
          </w:tcPr>
          <w:p w14:paraId="7439F21A" w14:textId="117A0EAD" w:rsidR="003F0347" w:rsidRPr="003F0347" w:rsidRDefault="003F0347" w:rsidP="003F0347">
            <w:pPr>
              <w:spacing w:line="240" w:lineRule="auto"/>
              <w:contextualSpacing/>
              <w:rPr>
                <w:rFonts w:ascii="Times New Roman" w:hAnsi="Times New Roman"/>
                <w:color w:val="FFFFFF" w:themeColor="background1"/>
                <w:lang w:eastAsia="zh-TW"/>
              </w:rPr>
            </w:pPr>
            <w:r>
              <w:rPr>
                <w:rFonts w:ascii="Times New Roman" w:hAnsi="Times New Roman"/>
                <w:color w:val="FFFFFF" w:themeColor="background1"/>
                <w:lang w:eastAsia="zh-TW"/>
              </w:rPr>
              <w:t xml:space="preserve">4. </w:t>
            </w:r>
            <w:r w:rsidRPr="003F0347">
              <w:rPr>
                <w:rFonts w:ascii="Times New Roman" w:hAnsi="Times New Roman"/>
                <w:color w:val="FFFFFF" w:themeColor="background1"/>
                <w:lang w:eastAsia="zh-TW"/>
              </w:rPr>
              <w:t xml:space="preserve">Payment Instruction - Methods of payment </w:t>
            </w:r>
          </w:p>
          <w:p w14:paraId="266FFDA8" w14:textId="24B2A393" w:rsidR="003F0347" w:rsidRPr="003F0347" w:rsidRDefault="003F0347" w:rsidP="003F0347">
            <w:pPr>
              <w:spacing w:line="240" w:lineRule="auto"/>
              <w:ind w:left="153" w:firstLine="27"/>
              <w:contextualSpacing/>
              <w:rPr>
                <w:rFonts w:ascii="Times New Roman" w:hAnsi="Times New Roman"/>
                <w:lang w:eastAsia="zh-TW"/>
              </w:rPr>
            </w:pPr>
            <w:r w:rsidRPr="003F0347">
              <w:rPr>
                <w:rFonts w:ascii="Times New Roman" w:hAnsi="Times New Roman"/>
                <w:color w:val="FFFFFF" w:themeColor="background1"/>
                <w:lang w:eastAsia="zh-TW"/>
              </w:rPr>
              <w:t>付款指示</w:t>
            </w:r>
            <w:r w:rsidRPr="003F0347">
              <w:rPr>
                <w:rFonts w:ascii="Times New Roman" w:hAnsi="Times New Roman"/>
                <w:color w:val="FFFFFF" w:themeColor="background1"/>
                <w:lang w:eastAsia="zh-TW"/>
              </w:rPr>
              <w:t xml:space="preserve"> - </w:t>
            </w:r>
            <w:r w:rsidRPr="003F0347">
              <w:rPr>
                <w:rFonts w:ascii="Times New Roman" w:hAnsi="Times New Roman"/>
                <w:color w:val="FFFFFF" w:themeColor="background1"/>
                <w:lang w:eastAsia="zh-TW"/>
              </w:rPr>
              <w:t>付款方式</w:t>
            </w:r>
          </w:p>
        </w:tc>
      </w:tr>
    </w:tbl>
    <w:p w14:paraId="1D826834" w14:textId="77777777" w:rsidR="00AC5049" w:rsidRDefault="00AC5049" w:rsidP="00737BF7">
      <w:pPr>
        <w:rPr>
          <w:rFonts w:ascii="Times New Roman" w:hAnsi="Times New Roman"/>
          <w:lang w:eastAsia="zh-TW"/>
        </w:rPr>
      </w:pPr>
    </w:p>
    <w:p w14:paraId="1D779A12" w14:textId="517C02C0" w:rsidR="00737BF7" w:rsidRPr="00397093" w:rsidRDefault="00737BF7" w:rsidP="00737BF7">
      <w:pPr>
        <w:rPr>
          <w:rFonts w:ascii="Times New Roman" w:hAnsi="Times New Roman"/>
          <w:lang w:eastAsia="zh-TW"/>
        </w:rPr>
      </w:pPr>
      <w:r w:rsidRPr="00397093">
        <w:rPr>
          <w:rFonts w:ascii="Times New Roman" w:hAnsi="Times New Roman"/>
          <w:lang w:eastAsia="zh-TW"/>
        </w:rPr>
        <w:t xml:space="preserve">All payments should be made in HKD, please ensure that a party name is provided as a reference. </w:t>
      </w:r>
    </w:p>
    <w:p w14:paraId="0EB66B0A" w14:textId="77777777" w:rsidR="003F0347" w:rsidRDefault="00737BF7" w:rsidP="00397093">
      <w:pPr>
        <w:spacing w:line="240" w:lineRule="auto"/>
        <w:contextualSpacing/>
        <w:rPr>
          <w:rFonts w:ascii="Times New Roman" w:hAnsi="Times New Roman"/>
          <w:lang w:eastAsia="zh-TW"/>
        </w:rPr>
      </w:pPr>
      <w:r w:rsidRPr="00397093">
        <w:rPr>
          <w:rFonts w:ascii="Times New Roman" w:hAnsi="Times New Roman"/>
          <w:lang w:eastAsia="zh-TW"/>
        </w:rPr>
        <w:t>所有付款須以港幣進行，並須於付款時提供當事人名稱作為參考。</w:t>
      </w:r>
    </w:p>
    <w:p w14:paraId="1C93F05C" w14:textId="77777777" w:rsidR="003F0347" w:rsidRDefault="003F0347" w:rsidP="00397093">
      <w:pPr>
        <w:spacing w:line="240" w:lineRule="auto"/>
        <w:contextualSpacing/>
        <w:rPr>
          <w:rFonts w:ascii="Times New Roman" w:hAnsi="Times New Roman"/>
          <w:lang w:eastAsia="zh-TW"/>
        </w:rPr>
      </w:pPr>
    </w:p>
    <w:p w14:paraId="09BBCD2A" w14:textId="07352332" w:rsidR="00397093" w:rsidRPr="00397093" w:rsidRDefault="00397093" w:rsidP="00397093">
      <w:pPr>
        <w:spacing w:line="240" w:lineRule="auto"/>
        <w:contextualSpacing/>
        <w:rPr>
          <w:rFonts w:ascii="Times New Roman" w:hAnsi="Times New Roman"/>
          <w:b/>
          <w:bCs/>
          <w:lang w:eastAsia="zh-TW"/>
        </w:rPr>
      </w:pPr>
      <w:r w:rsidRPr="00397093">
        <w:rPr>
          <w:rFonts w:ascii="Times New Roman" w:hAnsi="Times New Roman"/>
          <w:b/>
          <w:bCs/>
          <w:lang w:eastAsia="zh-TW"/>
        </w:rPr>
        <w:t>Bank transfer to HKIE</w:t>
      </w:r>
    </w:p>
    <w:p w14:paraId="04BA8201" w14:textId="77777777" w:rsidR="00397093" w:rsidRDefault="00397093" w:rsidP="00397093">
      <w:pPr>
        <w:spacing w:line="240" w:lineRule="auto"/>
        <w:contextualSpacing/>
        <w:rPr>
          <w:rFonts w:ascii="Times New Roman" w:hAnsi="Times New Roman"/>
          <w:b/>
          <w:bCs/>
          <w:lang w:eastAsia="zh-TW"/>
        </w:rPr>
      </w:pPr>
      <w:r w:rsidRPr="00397093">
        <w:rPr>
          <w:rFonts w:ascii="Times New Roman" w:hAnsi="Times New Roman"/>
          <w:b/>
          <w:bCs/>
          <w:lang w:eastAsia="zh-TW"/>
        </w:rPr>
        <w:t>銀行轉帳至</w:t>
      </w:r>
      <w:r w:rsidRPr="00397093">
        <w:rPr>
          <w:rFonts w:ascii="Times New Roman" w:hAnsi="Times New Roman"/>
          <w:b/>
          <w:bCs/>
          <w:lang w:eastAsia="zh-TW"/>
        </w:rPr>
        <w:t>HKIE</w:t>
      </w:r>
    </w:p>
    <w:p w14:paraId="079D081E" w14:textId="77777777" w:rsidR="00AC5049" w:rsidRPr="00397093" w:rsidRDefault="00AC5049" w:rsidP="00397093">
      <w:pPr>
        <w:spacing w:line="240" w:lineRule="auto"/>
        <w:contextualSpacing/>
        <w:rPr>
          <w:rFonts w:ascii="Times New Roman" w:hAnsi="Times New Roman"/>
          <w:b/>
          <w:bCs/>
          <w:lang w:eastAsia="zh-TW"/>
        </w:rPr>
      </w:pPr>
    </w:p>
    <w:p w14:paraId="021A0741" w14:textId="77777777" w:rsidR="00397093" w:rsidRPr="00397093" w:rsidRDefault="00397093" w:rsidP="00397093">
      <w:pPr>
        <w:spacing w:line="240" w:lineRule="auto"/>
        <w:contextualSpacing/>
        <w:rPr>
          <w:rFonts w:ascii="Times New Roman" w:hAnsi="Times New Roman"/>
          <w:lang w:eastAsia="zh-TW"/>
        </w:rPr>
      </w:pPr>
      <w:r w:rsidRPr="00397093">
        <w:rPr>
          <w:rFonts w:ascii="Times New Roman" w:hAnsi="Times New Roman"/>
          <w:lang w:eastAsia="zh-TW"/>
        </w:rPr>
        <w:t xml:space="preserve">Please pay by bank transfer, please ensure that a party name is provided as a reference. HKIE bank details: </w:t>
      </w:r>
    </w:p>
    <w:p w14:paraId="3B950681" w14:textId="77777777" w:rsidR="00397093" w:rsidRPr="00397093" w:rsidRDefault="00397093" w:rsidP="00397093">
      <w:pPr>
        <w:spacing w:line="240" w:lineRule="auto"/>
        <w:contextualSpacing/>
        <w:rPr>
          <w:rFonts w:ascii="Times New Roman" w:hAnsi="Times New Roman"/>
          <w:lang w:eastAsia="zh-TW"/>
        </w:rPr>
      </w:pPr>
      <w:r w:rsidRPr="00397093">
        <w:rPr>
          <w:rFonts w:ascii="Times New Roman" w:hAnsi="Times New Roman"/>
          <w:lang w:eastAsia="zh-TW"/>
        </w:rPr>
        <w:t>請通過銀行轉賬付款，並確保於付款時提供當事人名稱作為參考。</w:t>
      </w:r>
      <w:r w:rsidRPr="00397093">
        <w:rPr>
          <w:rFonts w:ascii="Times New Roman" w:hAnsi="Times New Roman"/>
          <w:lang w:eastAsia="zh-TW"/>
        </w:rPr>
        <w:t xml:space="preserve">HKIE </w:t>
      </w:r>
      <w:r w:rsidRPr="00397093">
        <w:rPr>
          <w:rFonts w:ascii="Times New Roman" w:hAnsi="Times New Roman"/>
          <w:lang w:eastAsia="zh-TW"/>
        </w:rPr>
        <w:t>銀行戶口資料如下：</w:t>
      </w:r>
    </w:p>
    <w:p w14:paraId="5F275E0D" w14:textId="6CCD1283" w:rsidR="00397093" w:rsidRDefault="00397093" w:rsidP="00B93F22">
      <w:pPr>
        <w:spacing w:line="240" w:lineRule="auto"/>
        <w:ind w:left="180" w:hanging="180"/>
        <w:contextualSpacing/>
        <w:rPr>
          <w:rFonts w:ascii="Times New Roman" w:hAnsi="Times New Roman"/>
          <w:lang w:eastAsia="zh-TW"/>
        </w:rPr>
      </w:pPr>
      <w:r w:rsidRPr="00B93F22">
        <w:rPr>
          <w:rFonts w:ascii="Times New Roman" w:hAnsi="Times New Roman"/>
          <w:lang w:eastAsia="zh-TW"/>
        </w:rPr>
        <w:t>●</w:t>
      </w:r>
      <w:r w:rsidRPr="00B93F22">
        <w:rPr>
          <w:rFonts w:ascii="Times New Roman" w:hAnsi="Times New Roman"/>
          <w:lang w:eastAsia="zh-TW"/>
        </w:rPr>
        <w:tab/>
        <w:t>Bank Name</w:t>
      </w:r>
      <w:r w:rsidRPr="00B93F22">
        <w:rPr>
          <w:rFonts w:ascii="Times New Roman" w:hAnsi="Times New Roman"/>
          <w:lang w:eastAsia="zh-TW"/>
        </w:rPr>
        <w:t>銀行名稱</w:t>
      </w:r>
      <w:r w:rsidRPr="00B93F22">
        <w:rPr>
          <w:rFonts w:ascii="Times New Roman" w:hAnsi="Times New Roman"/>
          <w:lang w:eastAsia="zh-TW"/>
        </w:rPr>
        <w:t xml:space="preserve">: </w:t>
      </w:r>
      <w:r w:rsidR="00B93F22" w:rsidRPr="00B93F22">
        <w:rPr>
          <w:rFonts w:ascii="Times New Roman" w:hAnsi="Times New Roman"/>
          <w:lang w:eastAsia="zh-TW"/>
        </w:rPr>
        <w:t>The Hong Kong and Shanghai Banking Corporation Limited (HSBC)</w:t>
      </w:r>
    </w:p>
    <w:p w14:paraId="6F3270B9" w14:textId="1CCDD674" w:rsidR="00E86D12" w:rsidRPr="00B93F22" w:rsidRDefault="00E86D12" w:rsidP="00B93F22">
      <w:pPr>
        <w:spacing w:line="240" w:lineRule="auto"/>
        <w:ind w:left="180" w:hanging="180"/>
        <w:contextualSpacing/>
        <w:rPr>
          <w:rFonts w:ascii="Times New Roman" w:hAnsi="Times New Roman"/>
          <w:lang w:eastAsia="zh-TW"/>
        </w:rPr>
      </w:pPr>
      <w:r w:rsidRPr="00B93F22">
        <w:rPr>
          <w:rFonts w:ascii="Times New Roman" w:hAnsi="Times New Roman"/>
          <w:lang w:eastAsia="zh-TW"/>
        </w:rPr>
        <w:t>●</w:t>
      </w:r>
      <w:r>
        <w:rPr>
          <w:rFonts w:ascii="Times New Roman" w:hAnsi="Times New Roman"/>
          <w:lang w:eastAsia="zh-TW"/>
        </w:rPr>
        <w:t xml:space="preserve"> </w:t>
      </w:r>
      <w:r w:rsidRPr="00E86D12">
        <w:rPr>
          <w:rFonts w:ascii="Times New Roman" w:hAnsi="Times New Roman"/>
          <w:lang w:eastAsia="zh-TW"/>
        </w:rPr>
        <w:t>Bank Code: 004</w:t>
      </w:r>
    </w:p>
    <w:p w14:paraId="04500BBE" w14:textId="2AF3AC29" w:rsidR="00397093" w:rsidRPr="00B93F22" w:rsidRDefault="00397093" w:rsidP="00B93F22">
      <w:pPr>
        <w:spacing w:line="240" w:lineRule="auto"/>
        <w:ind w:left="180" w:hanging="180"/>
        <w:contextualSpacing/>
        <w:rPr>
          <w:rFonts w:ascii="Times New Roman" w:hAnsi="Times New Roman"/>
          <w:lang w:eastAsia="zh-TW"/>
        </w:rPr>
      </w:pPr>
      <w:r w:rsidRPr="00B93F22">
        <w:rPr>
          <w:rFonts w:ascii="Times New Roman" w:hAnsi="Times New Roman"/>
          <w:lang w:eastAsia="zh-TW"/>
        </w:rPr>
        <w:t>●</w:t>
      </w:r>
      <w:r w:rsidRPr="00B93F22">
        <w:rPr>
          <w:rFonts w:ascii="Times New Roman" w:hAnsi="Times New Roman"/>
          <w:lang w:eastAsia="zh-TW"/>
        </w:rPr>
        <w:tab/>
        <w:t>Account Name</w:t>
      </w:r>
      <w:r w:rsidRPr="00B93F22">
        <w:rPr>
          <w:rFonts w:ascii="Times New Roman" w:hAnsi="Times New Roman"/>
          <w:lang w:eastAsia="zh-TW"/>
        </w:rPr>
        <w:t>戶口名稱</w:t>
      </w:r>
      <w:r w:rsidRPr="00B93F22">
        <w:rPr>
          <w:rFonts w:ascii="Times New Roman" w:hAnsi="Times New Roman"/>
          <w:lang w:eastAsia="zh-TW"/>
        </w:rPr>
        <w:t>: The Hong Kong Institution of Engineers</w:t>
      </w:r>
    </w:p>
    <w:p w14:paraId="0DDF2489" w14:textId="2C2DB287" w:rsidR="00397093" w:rsidRPr="00397093" w:rsidRDefault="00397093" w:rsidP="00B93F22">
      <w:pPr>
        <w:spacing w:line="240" w:lineRule="auto"/>
        <w:ind w:left="180" w:hanging="180"/>
        <w:contextualSpacing/>
        <w:rPr>
          <w:rFonts w:ascii="Times New Roman" w:hAnsi="Times New Roman"/>
          <w:lang w:eastAsia="zh-TW"/>
        </w:rPr>
      </w:pPr>
      <w:r w:rsidRPr="00B93F22">
        <w:rPr>
          <w:rFonts w:ascii="Times New Roman" w:hAnsi="Times New Roman"/>
          <w:lang w:eastAsia="zh-TW"/>
        </w:rPr>
        <w:t>●</w:t>
      </w:r>
      <w:r w:rsidRPr="00B93F22">
        <w:rPr>
          <w:rFonts w:ascii="Times New Roman" w:hAnsi="Times New Roman"/>
          <w:lang w:eastAsia="zh-TW"/>
        </w:rPr>
        <w:tab/>
        <w:t xml:space="preserve">Account No </w:t>
      </w:r>
      <w:r w:rsidRPr="00B93F22">
        <w:rPr>
          <w:rFonts w:ascii="Times New Roman" w:hAnsi="Times New Roman"/>
          <w:lang w:eastAsia="zh-TW"/>
        </w:rPr>
        <w:t>戶口號碼</w:t>
      </w:r>
      <w:r w:rsidRPr="00B93F22">
        <w:rPr>
          <w:rFonts w:ascii="Times New Roman" w:hAnsi="Times New Roman"/>
          <w:lang w:eastAsia="zh-TW"/>
        </w:rPr>
        <w:t xml:space="preserve">: </w:t>
      </w:r>
      <w:r w:rsidR="0028284A" w:rsidRPr="0028284A">
        <w:rPr>
          <w:rFonts w:ascii="Times New Roman" w:hAnsi="Times New Roman"/>
          <w:lang w:eastAsia="zh-TW"/>
        </w:rPr>
        <w:t>025-014580-001</w:t>
      </w:r>
    </w:p>
    <w:p w14:paraId="44894B33" w14:textId="77777777" w:rsidR="00397093" w:rsidRPr="00397093" w:rsidRDefault="00397093" w:rsidP="00397093">
      <w:pPr>
        <w:spacing w:line="240" w:lineRule="auto"/>
        <w:contextualSpacing/>
        <w:rPr>
          <w:rFonts w:ascii="Times New Roman" w:hAnsi="Times New Roman"/>
          <w:lang w:eastAsia="zh-TW"/>
        </w:rPr>
      </w:pPr>
    </w:p>
    <w:p w14:paraId="6216BC8A" w14:textId="77777777" w:rsidR="00397093" w:rsidRPr="00397093" w:rsidRDefault="00397093" w:rsidP="00397093">
      <w:pPr>
        <w:spacing w:line="240" w:lineRule="auto"/>
        <w:contextualSpacing/>
        <w:rPr>
          <w:rFonts w:ascii="Times New Roman" w:hAnsi="Times New Roman"/>
          <w:lang w:eastAsia="zh-TW"/>
        </w:rPr>
      </w:pPr>
      <w:r w:rsidRPr="00397093">
        <w:rPr>
          <w:rFonts w:ascii="Times New Roman" w:hAnsi="Times New Roman"/>
          <w:lang w:eastAsia="zh-TW"/>
        </w:rPr>
        <w:t>Please submit a copy of the deposit slip or bank transfer record via email as soon as possible after making the deposit or transfer.</w:t>
      </w:r>
    </w:p>
    <w:p w14:paraId="278E5E24" w14:textId="1D4BF23F" w:rsidR="00BD63E3" w:rsidRDefault="00397093" w:rsidP="00397093">
      <w:pPr>
        <w:spacing w:line="240" w:lineRule="auto"/>
        <w:contextualSpacing/>
        <w:rPr>
          <w:rFonts w:ascii="Times New Roman" w:hAnsi="Times New Roman"/>
          <w:lang w:eastAsia="zh-TW"/>
        </w:rPr>
      </w:pPr>
      <w:r w:rsidRPr="00397093">
        <w:rPr>
          <w:rFonts w:ascii="Times New Roman" w:hAnsi="Times New Roman"/>
          <w:lang w:eastAsia="zh-TW"/>
        </w:rPr>
        <w:t>完成存款或轉賬後，請盡快通過電郵提交存款單或轉帳記錄副本。</w:t>
      </w:r>
    </w:p>
    <w:p w14:paraId="092CDE98" w14:textId="77777777" w:rsidR="00BC7B8A" w:rsidRDefault="00BC7B8A" w:rsidP="00397093">
      <w:pPr>
        <w:spacing w:line="240" w:lineRule="auto"/>
        <w:contextualSpacing/>
        <w:rPr>
          <w:rFonts w:ascii="Times New Roman" w:hAnsi="Times New Roman"/>
          <w:lang w:eastAsia="zh-TW"/>
        </w:rPr>
      </w:pPr>
    </w:p>
    <w:p w14:paraId="16F63BDC" w14:textId="77777777" w:rsidR="00BC7B8A" w:rsidRPr="00BC7B8A" w:rsidRDefault="00BC7B8A" w:rsidP="00BC7B8A">
      <w:pPr>
        <w:spacing w:line="240" w:lineRule="auto"/>
        <w:contextualSpacing/>
        <w:rPr>
          <w:rFonts w:ascii="Times New Roman" w:hAnsi="Times New Roman"/>
          <w:lang w:eastAsia="zh-TW"/>
        </w:rPr>
      </w:pPr>
      <w:r w:rsidRPr="00BC7B8A">
        <w:rPr>
          <w:rFonts w:ascii="Times New Roman" w:hAnsi="Times New Roman" w:hint="eastAsia"/>
          <w:lang w:eastAsia="zh-TW"/>
        </w:rPr>
        <w:t xml:space="preserve">By Banking in Cheque for HKIE </w:t>
      </w:r>
      <w:r w:rsidRPr="00BC7B8A">
        <w:rPr>
          <w:rFonts w:ascii="Times New Roman" w:hAnsi="Times New Roman" w:hint="eastAsia"/>
          <w:lang w:eastAsia="zh-TW"/>
        </w:rPr>
        <w:t>以支票存入</w:t>
      </w:r>
      <w:r w:rsidRPr="00BC7B8A">
        <w:rPr>
          <w:rFonts w:ascii="Times New Roman" w:hAnsi="Times New Roman" w:hint="eastAsia"/>
          <w:lang w:eastAsia="zh-TW"/>
        </w:rPr>
        <w:t xml:space="preserve"> HKIE</w:t>
      </w:r>
      <w:r w:rsidRPr="00BC7B8A">
        <w:rPr>
          <w:rFonts w:ascii="Times New Roman" w:hAnsi="Times New Roman" w:hint="eastAsia"/>
          <w:lang w:eastAsia="zh-TW"/>
        </w:rPr>
        <w:t>戶口</w:t>
      </w:r>
    </w:p>
    <w:p w14:paraId="7F631D9E" w14:textId="77777777" w:rsidR="00BC7B8A" w:rsidRPr="00BC7B8A" w:rsidRDefault="00BC7B8A" w:rsidP="00BC7B8A">
      <w:pPr>
        <w:spacing w:line="240" w:lineRule="auto"/>
        <w:contextualSpacing/>
        <w:rPr>
          <w:rFonts w:ascii="Times New Roman" w:hAnsi="Times New Roman"/>
          <w:lang w:eastAsia="zh-TW"/>
        </w:rPr>
      </w:pPr>
      <w:r w:rsidRPr="00BC7B8A">
        <w:rPr>
          <w:rFonts w:ascii="Times New Roman" w:hAnsi="Times New Roman"/>
          <w:lang w:eastAsia="zh-TW"/>
        </w:rPr>
        <w:t>If paying the ANB Fee by cheque, please ensure the cheque is banked in at least two (2) working days before filing the request with HKIE, to allow sufficient time for clearance. Proof of payment will only be accepted if the cheque has been cleared; a cheque that has been banked in but not yet cleared will not be regarded as valid proof of payment.</w:t>
      </w:r>
    </w:p>
    <w:p w14:paraId="338EA415" w14:textId="1874272B" w:rsidR="00BC7B8A" w:rsidRDefault="00BC7B8A" w:rsidP="00BC7B8A">
      <w:pPr>
        <w:spacing w:line="240" w:lineRule="auto"/>
        <w:contextualSpacing/>
        <w:rPr>
          <w:rFonts w:ascii="Times New Roman" w:hAnsi="Times New Roman"/>
          <w:lang w:eastAsia="zh-TW"/>
        </w:rPr>
      </w:pPr>
      <w:r w:rsidRPr="00BC7B8A">
        <w:rPr>
          <w:rFonts w:ascii="Times New Roman" w:hAnsi="Times New Roman" w:hint="eastAsia"/>
          <w:lang w:eastAsia="zh-TW"/>
        </w:rPr>
        <w:t>如以支票繳付</w:t>
      </w:r>
      <w:r w:rsidRPr="00BC7B8A">
        <w:rPr>
          <w:rFonts w:ascii="Times New Roman" w:hAnsi="Times New Roman" w:hint="eastAsia"/>
          <w:lang w:eastAsia="zh-TW"/>
        </w:rPr>
        <w:t xml:space="preserve"> ANB </w:t>
      </w:r>
      <w:r w:rsidRPr="00BC7B8A">
        <w:rPr>
          <w:rFonts w:ascii="Times New Roman" w:hAnsi="Times New Roman" w:hint="eastAsia"/>
          <w:lang w:eastAsia="zh-TW"/>
        </w:rPr>
        <w:t>費用，請確保於向</w:t>
      </w:r>
      <w:r w:rsidRPr="00BC7B8A">
        <w:rPr>
          <w:rFonts w:ascii="Times New Roman" w:hAnsi="Times New Roman" w:hint="eastAsia"/>
          <w:lang w:eastAsia="zh-TW"/>
        </w:rPr>
        <w:t xml:space="preserve"> HKIE </w:t>
      </w:r>
      <w:r w:rsidRPr="00BC7B8A">
        <w:rPr>
          <w:rFonts w:ascii="Times New Roman" w:hAnsi="Times New Roman" w:hint="eastAsia"/>
          <w:lang w:eastAsia="zh-TW"/>
        </w:rPr>
        <w:t>提交申請前最少兩個工作天將支票存入</w:t>
      </w:r>
      <w:r w:rsidRPr="00BC7B8A">
        <w:rPr>
          <w:rFonts w:ascii="Times New Roman" w:hAnsi="Times New Roman" w:hint="eastAsia"/>
          <w:lang w:eastAsia="zh-TW"/>
        </w:rPr>
        <w:t>HKIE</w:t>
      </w:r>
      <w:r w:rsidRPr="00BC7B8A">
        <w:rPr>
          <w:rFonts w:ascii="Times New Roman" w:hAnsi="Times New Roman" w:hint="eastAsia"/>
          <w:lang w:eastAsia="zh-TW"/>
        </w:rPr>
        <w:t>銀行戶口，以便有足夠時間完成兌現程序。只有已兌現的支票付款證明方為有效；已存入但未兌現的支票不會被視為有效付款證明。</w:t>
      </w:r>
    </w:p>
    <w:p w14:paraId="24E6EF42" w14:textId="77777777" w:rsidR="00BC7B8A" w:rsidRDefault="00BC7B8A" w:rsidP="00BC7B8A">
      <w:pPr>
        <w:spacing w:line="240" w:lineRule="auto"/>
        <w:contextualSpacing/>
        <w:rPr>
          <w:rFonts w:ascii="Times New Roman" w:hAnsi="Times New Roman"/>
          <w:lang w:eastAsia="zh-TW"/>
        </w:rPr>
      </w:pPr>
    </w:p>
    <w:p w14:paraId="43C9C809" w14:textId="72E4C9BB" w:rsidR="00BC7B8A" w:rsidRDefault="00BC7B8A" w:rsidP="00BC7B8A">
      <w:pPr>
        <w:spacing w:line="240" w:lineRule="auto"/>
        <w:contextualSpacing/>
        <w:rPr>
          <w:rFonts w:ascii="Times New Roman" w:hAnsi="Times New Roman"/>
          <w:lang w:eastAsia="zh-TW"/>
        </w:rPr>
      </w:pPr>
      <w:r w:rsidRPr="00BC7B8A">
        <w:rPr>
          <w:rFonts w:ascii="Times New Roman" w:hAnsi="Times New Roman" w:hint="eastAsia"/>
          <w:lang w:eastAsia="zh-TW"/>
        </w:rPr>
        <w:t xml:space="preserve">Please do not send cash to HKIE by post. </w:t>
      </w:r>
      <w:r w:rsidRPr="00BC7B8A">
        <w:rPr>
          <w:rFonts w:ascii="Times New Roman" w:hAnsi="Times New Roman" w:hint="eastAsia"/>
          <w:lang w:eastAsia="zh-TW"/>
        </w:rPr>
        <w:t>請勿郵寄現金至</w:t>
      </w:r>
      <w:r w:rsidRPr="00BC7B8A">
        <w:rPr>
          <w:rFonts w:ascii="Times New Roman" w:hAnsi="Times New Roman" w:hint="eastAsia"/>
          <w:lang w:eastAsia="zh-TW"/>
        </w:rPr>
        <w:t>HKIE</w:t>
      </w:r>
      <w:r w:rsidRPr="00BC7B8A">
        <w:rPr>
          <w:rFonts w:ascii="Times New Roman" w:hAnsi="Times New Roman" w:hint="eastAsia"/>
          <w:lang w:eastAsia="zh-TW"/>
        </w:rPr>
        <w:t>。</w:t>
      </w:r>
    </w:p>
    <w:p w14:paraId="1F0AE3C6" w14:textId="77777777" w:rsidR="00BC7B8A" w:rsidRDefault="00BC7B8A" w:rsidP="00397093">
      <w:pPr>
        <w:spacing w:line="240" w:lineRule="auto"/>
        <w:contextualSpacing/>
        <w:rPr>
          <w:rFonts w:ascii="Times New Roman" w:hAnsi="Times New Roman"/>
          <w:lang w:eastAsia="zh-TW"/>
        </w:rPr>
      </w:pPr>
    </w:p>
    <w:p w14:paraId="0CC92269" w14:textId="77777777" w:rsidR="00BC7B8A" w:rsidRPr="00397093" w:rsidRDefault="00BC7B8A" w:rsidP="00397093">
      <w:pPr>
        <w:spacing w:line="240" w:lineRule="auto"/>
        <w:contextualSpacing/>
        <w:rPr>
          <w:rFonts w:ascii="Times New Roman" w:hAnsi="Times New Roman"/>
          <w:b/>
          <w:bCs/>
          <w:color w:val="365F91"/>
          <w:sz w:val="28"/>
          <w:szCs w:val="28"/>
          <w:lang w:eastAsia="zh-TW"/>
        </w:rPr>
      </w:pPr>
    </w:p>
    <w:sectPr w:rsidR="00BC7B8A" w:rsidRPr="00397093" w:rsidSect="00BD63E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0EC76" w14:textId="77777777" w:rsidR="00A6369D" w:rsidRDefault="00A6369D" w:rsidP="00BD63E3">
      <w:pPr>
        <w:spacing w:after="0" w:line="240" w:lineRule="auto"/>
      </w:pPr>
      <w:r>
        <w:separator/>
      </w:r>
    </w:p>
  </w:endnote>
  <w:endnote w:type="continuationSeparator" w:id="0">
    <w:p w14:paraId="08AE694F" w14:textId="77777777" w:rsidR="00A6369D" w:rsidRDefault="00A6369D" w:rsidP="00BD6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Unicode MS">
    <w:altName w:val="Arial"/>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C6667" w14:textId="77777777" w:rsidR="00A6369D" w:rsidRDefault="00A6369D" w:rsidP="00BD63E3">
      <w:pPr>
        <w:spacing w:after="0" w:line="240" w:lineRule="auto"/>
      </w:pPr>
      <w:r>
        <w:separator/>
      </w:r>
    </w:p>
  </w:footnote>
  <w:footnote w:type="continuationSeparator" w:id="0">
    <w:p w14:paraId="158F88A2" w14:textId="77777777" w:rsidR="00A6369D" w:rsidRDefault="00A6369D" w:rsidP="00BD63E3">
      <w:pPr>
        <w:spacing w:after="0" w:line="240" w:lineRule="auto"/>
      </w:pPr>
      <w:r>
        <w:continuationSeparator/>
      </w:r>
    </w:p>
  </w:footnote>
  <w:footnote w:id="1">
    <w:p w14:paraId="311C42F9" w14:textId="77777777" w:rsidR="00121C78" w:rsidRPr="00D94920" w:rsidRDefault="00121C78" w:rsidP="00121C78">
      <w:pPr>
        <w:widowControl w:val="0"/>
        <w:pBdr>
          <w:top w:val="nil"/>
          <w:left w:val="nil"/>
          <w:bottom w:val="nil"/>
          <w:right w:val="nil"/>
          <w:between w:val="nil"/>
        </w:pBdr>
        <w:rPr>
          <w:rFonts w:ascii="Times New Roman" w:hAnsi="Times New Roman"/>
          <w:color w:val="000000"/>
          <w:sz w:val="18"/>
          <w:szCs w:val="18"/>
        </w:rPr>
      </w:pPr>
      <w:r w:rsidRPr="00D94920">
        <w:rPr>
          <w:rFonts w:ascii="Times New Roman" w:hAnsi="Times New Roman"/>
          <w:sz w:val="18"/>
          <w:szCs w:val="18"/>
          <w:vertAlign w:val="superscript"/>
        </w:rPr>
        <w:footnoteRef/>
      </w:r>
      <w:r w:rsidRPr="00D94920">
        <w:rPr>
          <w:rFonts w:ascii="Times New Roman" w:eastAsia="Calibri" w:hAnsi="Times New Roman"/>
          <w:color w:val="000000"/>
          <w:sz w:val="18"/>
          <w:szCs w:val="18"/>
        </w:rPr>
        <w:t xml:space="preserve"> Subject to Note 2 below, the sum in dispute is calculated based on information available at the time of the Notice of Adjudication is served on the HKIE: If a payment response has been served by the payment response deadline: </w:t>
      </w:r>
      <w:r w:rsidRPr="00D94920">
        <w:rPr>
          <w:rFonts w:ascii="Times New Roman" w:hAnsi="Times New Roman"/>
          <w:color w:val="000000"/>
          <w:sz w:val="18"/>
          <w:szCs w:val="18"/>
        </w:rPr>
        <w:t>在遵照下列附註</w:t>
      </w:r>
      <w:r w:rsidRPr="00D94920">
        <w:rPr>
          <w:rFonts w:ascii="Times New Roman" w:eastAsia="Calibri" w:hAnsi="Times New Roman"/>
          <w:color w:val="000000"/>
          <w:sz w:val="18"/>
          <w:szCs w:val="18"/>
        </w:rPr>
        <w:t xml:space="preserve"> 2 </w:t>
      </w:r>
      <w:r w:rsidRPr="00D94920">
        <w:rPr>
          <w:rFonts w:ascii="Times New Roman" w:hAnsi="Times New Roman"/>
          <w:color w:val="000000"/>
          <w:sz w:val="18"/>
          <w:szCs w:val="18"/>
        </w:rPr>
        <w:t>的前提下，爭議金額按送達香港工程師學會裁決通知時可得的資料計算：如已於付款回應期限內送達付款回應：</w:t>
      </w:r>
    </w:p>
    <w:p w14:paraId="24420AE6" w14:textId="77777777" w:rsidR="00121C78" w:rsidRPr="00D94920" w:rsidRDefault="00121C78" w:rsidP="00121C78">
      <w:pPr>
        <w:widowControl w:val="0"/>
        <w:numPr>
          <w:ilvl w:val="0"/>
          <w:numId w:val="2"/>
        </w:numPr>
        <w:pBdr>
          <w:top w:val="nil"/>
          <w:left w:val="nil"/>
          <w:bottom w:val="nil"/>
          <w:right w:val="nil"/>
          <w:between w:val="nil"/>
        </w:pBdr>
        <w:spacing w:after="0" w:line="240" w:lineRule="auto"/>
        <w:rPr>
          <w:rFonts w:ascii="Times New Roman" w:hAnsi="Times New Roman"/>
          <w:color w:val="000000"/>
          <w:sz w:val="18"/>
          <w:szCs w:val="18"/>
        </w:rPr>
      </w:pPr>
      <w:r w:rsidRPr="00D94920">
        <w:rPr>
          <w:rFonts w:ascii="Times New Roman" w:eastAsia="Calibri" w:hAnsi="Times New Roman"/>
          <w:color w:val="000000"/>
          <w:sz w:val="18"/>
          <w:szCs w:val="18"/>
        </w:rPr>
        <w:t xml:space="preserve">the claimed amount (i.e. payment claim) minus admitted amount (i.e. payment response) for payment dispute on admitted amount being less than the claimed amount, and any outstanding portion of the admitted amount not fully paid by the payment deadline (if applicable); or </w:t>
      </w:r>
      <w:r w:rsidRPr="00D94920">
        <w:rPr>
          <w:rFonts w:ascii="Times New Roman" w:hAnsi="Times New Roman"/>
          <w:color w:val="000000"/>
          <w:sz w:val="18"/>
          <w:szCs w:val="18"/>
        </w:rPr>
        <w:t>如爭議涉及承認金額少於申索金額，則以申索金額（即付款申索）減去承認金額（即付款回應），並加上任何於付款期限內未全數支付的承認金額餘額（如適用）；或</w:t>
      </w:r>
    </w:p>
    <w:p w14:paraId="14A8D520" w14:textId="77777777" w:rsidR="00121C78" w:rsidRPr="00D94920" w:rsidRDefault="00121C78" w:rsidP="00121C78">
      <w:pPr>
        <w:widowControl w:val="0"/>
        <w:numPr>
          <w:ilvl w:val="0"/>
          <w:numId w:val="2"/>
        </w:numPr>
        <w:pBdr>
          <w:top w:val="nil"/>
          <w:left w:val="nil"/>
          <w:bottom w:val="nil"/>
          <w:right w:val="nil"/>
          <w:between w:val="nil"/>
        </w:pBdr>
        <w:spacing w:after="0" w:line="240" w:lineRule="auto"/>
        <w:rPr>
          <w:rFonts w:ascii="Times New Roman" w:hAnsi="Times New Roman"/>
          <w:color w:val="000000"/>
          <w:sz w:val="18"/>
          <w:szCs w:val="18"/>
        </w:rPr>
      </w:pPr>
      <w:r w:rsidRPr="00D94920">
        <w:rPr>
          <w:rFonts w:ascii="Times New Roman" w:eastAsia="Calibri" w:hAnsi="Times New Roman"/>
          <w:color w:val="000000"/>
          <w:sz w:val="18"/>
          <w:szCs w:val="18"/>
        </w:rPr>
        <w:t xml:space="preserve">outstanding portion of the admitted amount for payment dispute solely on admitted amount not fully paid by the payment deadline; or </w:t>
      </w:r>
      <w:r w:rsidRPr="00D94920">
        <w:rPr>
          <w:rFonts w:ascii="Times New Roman" w:hAnsi="Times New Roman"/>
          <w:color w:val="000000"/>
          <w:sz w:val="18"/>
          <w:szCs w:val="18"/>
        </w:rPr>
        <w:t>如爭議僅涉及於付款期限內未全數支付的承認金額，則以該未付餘額計算；或</w:t>
      </w:r>
    </w:p>
    <w:p w14:paraId="2C04EF9D" w14:textId="77777777" w:rsidR="00121C78" w:rsidRPr="00D94920" w:rsidRDefault="00121C78" w:rsidP="00121C78">
      <w:pPr>
        <w:widowControl w:val="0"/>
        <w:numPr>
          <w:ilvl w:val="0"/>
          <w:numId w:val="2"/>
        </w:numPr>
        <w:pBdr>
          <w:top w:val="nil"/>
          <w:left w:val="nil"/>
          <w:bottom w:val="nil"/>
          <w:right w:val="nil"/>
          <w:between w:val="nil"/>
        </w:pBdr>
        <w:spacing w:after="0" w:line="240" w:lineRule="auto"/>
        <w:rPr>
          <w:rFonts w:ascii="Times New Roman" w:hAnsi="Times New Roman"/>
          <w:color w:val="000000"/>
          <w:sz w:val="18"/>
          <w:szCs w:val="18"/>
        </w:rPr>
      </w:pPr>
      <w:r w:rsidRPr="00D94920">
        <w:rPr>
          <w:rFonts w:ascii="Times New Roman" w:eastAsia="Calibri" w:hAnsi="Times New Roman"/>
          <w:color w:val="000000"/>
          <w:sz w:val="18"/>
          <w:szCs w:val="18"/>
        </w:rPr>
        <w:t xml:space="preserve">If there is no payment response served by the payment response deadline, the claimed amount. </w:t>
      </w:r>
      <w:r w:rsidRPr="00D94920">
        <w:rPr>
          <w:rFonts w:ascii="Times New Roman" w:hAnsi="Times New Roman"/>
          <w:color w:val="000000"/>
          <w:sz w:val="18"/>
          <w:szCs w:val="18"/>
        </w:rPr>
        <w:t>如於付款回應期限內並無送達付款回應，則以申索金額計算。</w:t>
      </w:r>
    </w:p>
  </w:footnote>
  <w:footnote w:id="2">
    <w:p w14:paraId="54691C59" w14:textId="77777777" w:rsidR="00121C78" w:rsidRPr="00D94920" w:rsidRDefault="00121C78" w:rsidP="00121C78">
      <w:pPr>
        <w:widowControl w:val="0"/>
        <w:pBdr>
          <w:top w:val="nil"/>
          <w:left w:val="nil"/>
          <w:bottom w:val="nil"/>
          <w:right w:val="nil"/>
          <w:between w:val="nil"/>
        </w:pBdr>
        <w:rPr>
          <w:rFonts w:ascii="Times New Roman" w:hAnsi="Times New Roman"/>
          <w:color w:val="000000"/>
          <w:sz w:val="18"/>
          <w:szCs w:val="18"/>
        </w:rPr>
      </w:pPr>
      <w:r w:rsidRPr="00D94920">
        <w:rPr>
          <w:rFonts w:ascii="Times New Roman" w:hAnsi="Times New Roman"/>
          <w:sz w:val="18"/>
          <w:szCs w:val="18"/>
          <w:vertAlign w:val="superscript"/>
        </w:rPr>
        <w:footnoteRef/>
      </w:r>
      <w:r w:rsidRPr="00D94920">
        <w:rPr>
          <w:rFonts w:ascii="Times New Roman" w:eastAsia="Calibri" w:hAnsi="Times New Roman"/>
          <w:color w:val="000000"/>
          <w:sz w:val="18"/>
          <w:szCs w:val="18"/>
        </w:rPr>
        <w:t xml:space="preserve"> For purpose of ANB Fee and capped amount of Adjudicator’s Fee, the sum in dispute shall be calculated in accordance with Note 1 above but, where Article 4.3 and 15.2 apply, may be re-calculated accordingly. </w:t>
      </w:r>
      <w:r w:rsidRPr="00D94920">
        <w:rPr>
          <w:rFonts w:ascii="Times New Roman" w:hAnsi="Times New Roman"/>
          <w:color w:val="000000"/>
          <w:sz w:val="18"/>
          <w:szCs w:val="18"/>
        </w:rPr>
        <w:t>就提名團體（</w:t>
      </w:r>
      <w:r w:rsidRPr="00D94920">
        <w:rPr>
          <w:rFonts w:ascii="Times New Roman" w:eastAsia="Calibri" w:hAnsi="Times New Roman"/>
          <w:color w:val="000000"/>
          <w:sz w:val="18"/>
          <w:szCs w:val="18"/>
        </w:rPr>
        <w:t>ANB</w:t>
      </w:r>
      <w:r w:rsidRPr="00D94920">
        <w:rPr>
          <w:rFonts w:ascii="Times New Roman" w:hAnsi="Times New Roman"/>
          <w:color w:val="000000"/>
          <w:sz w:val="18"/>
          <w:szCs w:val="18"/>
        </w:rPr>
        <w:t>）費用及審裁員費用上限而言，爭議金額須按照上文附註</w:t>
      </w:r>
      <w:r w:rsidRPr="00D94920">
        <w:rPr>
          <w:rFonts w:ascii="Times New Roman" w:eastAsia="Calibri" w:hAnsi="Times New Roman"/>
          <w:color w:val="000000"/>
          <w:sz w:val="18"/>
          <w:szCs w:val="18"/>
        </w:rPr>
        <w:t xml:space="preserve"> 1 </w:t>
      </w:r>
      <w:r w:rsidRPr="00D94920">
        <w:rPr>
          <w:rFonts w:ascii="Times New Roman" w:hAnsi="Times New Roman"/>
          <w:color w:val="000000"/>
          <w:sz w:val="18"/>
          <w:szCs w:val="18"/>
        </w:rPr>
        <w:t>計算，但如《裁決規則</w:t>
      </w:r>
      <w:r w:rsidRPr="00D94920">
        <w:rPr>
          <w:rFonts w:ascii="Times New Roman" w:eastAsia="Calibri" w:hAnsi="Times New Roman"/>
          <w:color w:val="000000"/>
          <w:sz w:val="18"/>
          <w:szCs w:val="18"/>
        </w:rPr>
        <w:t>2025</w:t>
      </w:r>
      <w:r w:rsidRPr="00D94920">
        <w:rPr>
          <w:rFonts w:ascii="Times New Roman" w:hAnsi="Times New Roman"/>
          <w:color w:val="000000"/>
          <w:sz w:val="18"/>
          <w:szCs w:val="18"/>
        </w:rPr>
        <w:t>》第</w:t>
      </w:r>
      <w:r w:rsidRPr="00D94920">
        <w:rPr>
          <w:rFonts w:ascii="Times New Roman" w:eastAsia="Calibri" w:hAnsi="Times New Roman"/>
          <w:color w:val="000000"/>
          <w:sz w:val="18"/>
          <w:szCs w:val="18"/>
        </w:rPr>
        <w:t xml:space="preserve"> 4.3 </w:t>
      </w:r>
      <w:r w:rsidRPr="00D94920">
        <w:rPr>
          <w:rFonts w:ascii="Times New Roman" w:hAnsi="Times New Roman"/>
          <w:color w:val="000000"/>
          <w:sz w:val="18"/>
          <w:szCs w:val="18"/>
        </w:rPr>
        <w:t>條及第</w:t>
      </w:r>
      <w:r w:rsidRPr="00D94920">
        <w:rPr>
          <w:rFonts w:ascii="Times New Roman" w:eastAsia="Calibri" w:hAnsi="Times New Roman"/>
          <w:color w:val="000000"/>
          <w:sz w:val="18"/>
          <w:szCs w:val="18"/>
        </w:rPr>
        <w:t xml:space="preserve"> 15.2 </w:t>
      </w:r>
      <w:r w:rsidRPr="00D94920">
        <w:rPr>
          <w:rFonts w:ascii="Times New Roman" w:hAnsi="Times New Roman"/>
          <w:color w:val="000000"/>
          <w:sz w:val="18"/>
          <w:szCs w:val="18"/>
        </w:rPr>
        <w:t>條適用，則可相應重新計算。</w:t>
      </w:r>
    </w:p>
  </w:footnote>
  <w:footnote w:id="3">
    <w:p w14:paraId="2E0C181D" w14:textId="77777777" w:rsidR="009727F1" w:rsidRPr="00FC29FC" w:rsidRDefault="009727F1" w:rsidP="009727F1">
      <w:pPr>
        <w:widowControl w:val="0"/>
        <w:pBdr>
          <w:top w:val="nil"/>
          <w:left w:val="nil"/>
          <w:bottom w:val="nil"/>
          <w:right w:val="nil"/>
          <w:between w:val="nil"/>
        </w:pBdr>
        <w:rPr>
          <w:rFonts w:ascii="Times New Roman" w:hAnsi="Times New Roman"/>
          <w:color w:val="000000"/>
          <w:sz w:val="21"/>
          <w:szCs w:val="21"/>
        </w:rPr>
      </w:pPr>
      <w:r w:rsidRPr="00FC29FC">
        <w:rPr>
          <w:rFonts w:ascii="Times New Roman" w:hAnsi="Times New Roman"/>
          <w:vertAlign w:val="superscript"/>
        </w:rPr>
        <w:footnoteRef/>
      </w:r>
      <w:r w:rsidRPr="00FC29FC">
        <w:rPr>
          <w:rFonts w:ascii="Times New Roman" w:eastAsia="Calibri" w:hAnsi="Times New Roman"/>
          <w:color w:val="000000"/>
          <w:sz w:val="21"/>
          <w:szCs w:val="21"/>
        </w:rPr>
        <w:t xml:space="preserve"> the parties are jointly and severally liable to pay the costs of the adjudication proceedings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03A50"/>
    <w:multiLevelType w:val="multilevel"/>
    <w:tmpl w:val="B950C604"/>
    <w:lvl w:ilvl="0">
      <w:start w:val="1"/>
      <w:numFmt w:val="low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2E7E5F24"/>
    <w:multiLevelType w:val="multilevel"/>
    <w:tmpl w:val="62D03DF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6AD006E4"/>
    <w:multiLevelType w:val="hybridMultilevel"/>
    <w:tmpl w:val="6C4C056A"/>
    <w:lvl w:ilvl="0" w:tplc="BA6C6D82">
      <w:start w:val="1"/>
      <w:numFmt w:val="decimal"/>
      <w:lvlText w:val="%1."/>
      <w:lvlJc w:val="left"/>
      <w:pPr>
        <w:ind w:left="720" w:hanging="360"/>
      </w:pPr>
      <w:rPr>
        <w:rFonts w:eastAsia="新細明體"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44617B"/>
    <w:multiLevelType w:val="hybridMultilevel"/>
    <w:tmpl w:val="FB4AFF34"/>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4" w15:restartNumberingAfterBreak="0">
    <w:nsid w:val="7FB0468C"/>
    <w:multiLevelType w:val="multilevel"/>
    <w:tmpl w:val="5A9EE188"/>
    <w:lvl w:ilvl="0">
      <w:start w:val="1"/>
      <w:numFmt w:val="decimal"/>
      <w:lvlText w:val="%1."/>
      <w:lvlJc w:val="left"/>
      <w:pPr>
        <w:ind w:left="720" w:hanging="360"/>
      </w:pPr>
      <w:rPr>
        <w:vertAlign w:val="baseline"/>
      </w:rPr>
    </w:lvl>
    <w:lvl w:ilvl="1">
      <w:start w:val="1"/>
      <w:numFmt w:val="lowerLetter"/>
      <w:lvlText w:val="%2."/>
      <w:lvlJc w:val="left"/>
      <w:pPr>
        <w:ind w:left="643"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991863336">
    <w:abstractNumId w:val="2"/>
  </w:num>
  <w:num w:numId="2" w16cid:durableId="1406416284">
    <w:abstractNumId w:val="0"/>
  </w:num>
  <w:num w:numId="3" w16cid:durableId="1163743439">
    <w:abstractNumId w:val="4"/>
  </w:num>
  <w:num w:numId="4" w16cid:durableId="2117282939">
    <w:abstractNumId w:val="1"/>
  </w:num>
  <w:num w:numId="5" w16cid:durableId="8507996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3E3"/>
    <w:rsid w:val="0000334F"/>
    <w:rsid w:val="00006B05"/>
    <w:rsid w:val="00010468"/>
    <w:rsid w:val="00057434"/>
    <w:rsid w:val="000756E2"/>
    <w:rsid w:val="00086103"/>
    <w:rsid w:val="000D42FA"/>
    <w:rsid w:val="000E3919"/>
    <w:rsid w:val="00121C78"/>
    <w:rsid w:val="001250E2"/>
    <w:rsid w:val="00131677"/>
    <w:rsid w:val="001958DE"/>
    <w:rsid w:val="001F4D9C"/>
    <w:rsid w:val="00251B42"/>
    <w:rsid w:val="00257C95"/>
    <w:rsid w:val="0028284A"/>
    <w:rsid w:val="002C133A"/>
    <w:rsid w:val="00385D11"/>
    <w:rsid w:val="003905C2"/>
    <w:rsid w:val="00397093"/>
    <w:rsid w:val="003D2580"/>
    <w:rsid w:val="003F0347"/>
    <w:rsid w:val="00486584"/>
    <w:rsid w:val="004F3B20"/>
    <w:rsid w:val="00524F54"/>
    <w:rsid w:val="00552169"/>
    <w:rsid w:val="005C588A"/>
    <w:rsid w:val="005E4D30"/>
    <w:rsid w:val="006210C7"/>
    <w:rsid w:val="00627891"/>
    <w:rsid w:val="006412F8"/>
    <w:rsid w:val="00671E03"/>
    <w:rsid w:val="006866C3"/>
    <w:rsid w:val="006B1963"/>
    <w:rsid w:val="006D27A1"/>
    <w:rsid w:val="00737BF7"/>
    <w:rsid w:val="007711E9"/>
    <w:rsid w:val="007C02EF"/>
    <w:rsid w:val="007E323E"/>
    <w:rsid w:val="00814F80"/>
    <w:rsid w:val="0081717F"/>
    <w:rsid w:val="00822C74"/>
    <w:rsid w:val="008675F6"/>
    <w:rsid w:val="008853A3"/>
    <w:rsid w:val="008A1183"/>
    <w:rsid w:val="008E62E8"/>
    <w:rsid w:val="009727F1"/>
    <w:rsid w:val="00A5526E"/>
    <w:rsid w:val="00A6369D"/>
    <w:rsid w:val="00A670A5"/>
    <w:rsid w:val="00A679AD"/>
    <w:rsid w:val="00A718C2"/>
    <w:rsid w:val="00A82576"/>
    <w:rsid w:val="00AA1ED5"/>
    <w:rsid w:val="00AB5352"/>
    <w:rsid w:val="00AC5049"/>
    <w:rsid w:val="00AE728B"/>
    <w:rsid w:val="00B52C3E"/>
    <w:rsid w:val="00B56CD3"/>
    <w:rsid w:val="00B56D29"/>
    <w:rsid w:val="00B5784E"/>
    <w:rsid w:val="00B7162C"/>
    <w:rsid w:val="00B87A3C"/>
    <w:rsid w:val="00B93F22"/>
    <w:rsid w:val="00BB41AE"/>
    <w:rsid w:val="00BC7B8A"/>
    <w:rsid w:val="00BD63E3"/>
    <w:rsid w:val="00BE1BFC"/>
    <w:rsid w:val="00C16D75"/>
    <w:rsid w:val="00C24D34"/>
    <w:rsid w:val="00C27F2E"/>
    <w:rsid w:val="00C46D69"/>
    <w:rsid w:val="00C9399D"/>
    <w:rsid w:val="00CB5F9A"/>
    <w:rsid w:val="00CC33FD"/>
    <w:rsid w:val="00D15C71"/>
    <w:rsid w:val="00D64877"/>
    <w:rsid w:val="00D74D4F"/>
    <w:rsid w:val="00D83E48"/>
    <w:rsid w:val="00D94920"/>
    <w:rsid w:val="00DB1BBC"/>
    <w:rsid w:val="00DB22DB"/>
    <w:rsid w:val="00DE40BF"/>
    <w:rsid w:val="00E349A3"/>
    <w:rsid w:val="00E86D12"/>
    <w:rsid w:val="00E97E3B"/>
    <w:rsid w:val="00EA2679"/>
    <w:rsid w:val="00EA4112"/>
    <w:rsid w:val="00EE10A4"/>
    <w:rsid w:val="00F00C2F"/>
    <w:rsid w:val="00F01FB4"/>
    <w:rsid w:val="00F26ACF"/>
    <w:rsid w:val="00F3794A"/>
    <w:rsid w:val="00FA1CCD"/>
    <w:rsid w:val="00FC29FC"/>
  </w:rsids>
  <m:mathPr>
    <m:mathFont m:val="Cambria Math"/>
    <m:brkBin m:val="before"/>
    <m:brkBinSub m:val="--"/>
    <m:smallFrac m:val="0"/>
    <m:dispDef/>
    <m:lMargin m:val="0"/>
    <m:rMargin m:val="0"/>
    <m:defJc m:val="centerGroup"/>
    <m:wrapIndent m:val="1440"/>
    <m:intLim m:val="subSup"/>
    <m:naryLim m:val="undOvr"/>
  </m:mathPr>
  <w:themeFontLang w:val="en-HK" w:eastAsia="zh-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A9334"/>
  <w15:chartTrackingRefBased/>
  <w15:docId w15:val="{13AC5B8D-F81A-47DB-B1B2-0BDFDE5FD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HK"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3E3"/>
    <w:pPr>
      <w:spacing w:after="200" w:line="276" w:lineRule="auto"/>
    </w:pPr>
    <w:rPr>
      <w:rFonts w:ascii="Cambria" w:eastAsia="新細明體" w:hAnsi="Cambria" w:cs="Times New Roman"/>
      <w:kern w:val="0"/>
      <w:sz w:val="22"/>
      <w:szCs w:val="22"/>
      <w:lang w:val="en-US" w:eastAsia="en-US"/>
      <w14:ligatures w14:val="none"/>
    </w:rPr>
  </w:style>
  <w:style w:type="paragraph" w:styleId="Heading1">
    <w:name w:val="heading 1"/>
    <w:basedOn w:val="Normal"/>
    <w:next w:val="Normal"/>
    <w:link w:val="Heading1Char"/>
    <w:uiPriority w:val="9"/>
    <w:qFormat/>
    <w:rsid w:val="00BD63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D63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63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63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63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63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63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63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63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63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D63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63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63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63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63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63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63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63E3"/>
    <w:rPr>
      <w:rFonts w:eastAsiaTheme="majorEastAsia" w:cstheme="majorBidi"/>
      <w:color w:val="272727" w:themeColor="text1" w:themeTint="D8"/>
    </w:rPr>
  </w:style>
  <w:style w:type="paragraph" w:styleId="Title">
    <w:name w:val="Title"/>
    <w:basedOn w:val="Normal"/>
    <w:next w:val="Normal"/>
    <w:link w:val="TitleChar"/>
    <w:uiPriority w:val="10"/>
    <w:qFormat/>
    <w:rsid w:val="00BD63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63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63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63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63E3"/>
    <w:pPr>
      <w:spacing w:before="160"/>
      <w:jc w:val="center"/>
    </w:pPr>
    <w:rPr>
      <w:i/>
      <w:iCs/>
      <w:color w:val="404040" w:themeColor="text1" w:themeTint="BF"/>
    </w:rPr>
  </w:style>
  <w:style w:type="character" w:customStyle="1" w:styleId="QuoteChar">
    <w:name w:val="Quote Char"/>
    <w:basedOn w:val="DefaultParagraphFont"/>
    <w:link w:val="Quote"/>
    <w:uiPriority w:val="29"/>
    <w:rsid w:val="00BD63E3"/>
    <w:rPr>
      <w:i/>
      <w:iCs/>
      <w:color w:val="404040" w:themeColor="text1" w:themeTint="BF"/>
    </w:rPr>
  </w:style>
  <w:style w:type="paragraph" w:styleId="ListParagraph">
    <w:name w:val="List Paragraph"/>
    <w:basedOn w:val="Normal"/>
    <w:uiPriority w:val="34"/>
    <w:qFormat/>
    <w:rsid w:val="00BD63E3"/>
    <w:pPr>
      <w:ind w:left="720"/>
      <w:contextualSpacing/>
    </w:pPr>
  </w:style>
  <w:style w:type="character" w:styleId="IntenseEmphasis">
    <w:name w:val="Intense Emphasis"/>
    <w:basedOn w:val="DefaultParagraphFont"/>
    <w:uiPriority w:val="21"/>
    <w:qFormat/>
    <w:rsid w:val="00BD63E3"/>
    <w:rPr>
      <w:i/>
      <w:iCs/>
      <w:color w:val="0F4761" w:themeColor="accent1" w:themeShade="BF"/>
    </w:rPr>
  </w:style>
  <w:style w:type="paragraph" w:styleId="IntenseQuote">
    <w:name w:val="Intense Quote"/>
    <w:basedOn w:val="Normal"/>
    <w:next w:val="Normal"/>
    <w:link w:val="IntenseQuoteChar"/>
    <w:uiPriority w:val="30"/>
    <w:qFormat/>
    <w:rsid w:val="00BD63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63E3"/>
    <w:rPr>
      <w:i/>
      <w:iCs/>
      <w:color w:val="0F4761" w:themeColor="accent1" w:themeShade="BF"/>
    </w:rPr>
  </w:style>
  <w:style w:type="character" w:styleId="IntenseReference">
    <w:name w:val="Intense Reference"/>
    <w:basedOn w:val="DefaultParagraphFont"/>
    <w:uiPriority w:val="32"/>
    <w:qFormat/>
    <w:rsid w:val="00BD63E3"/>
    <w:rPr>
      <w:b/>
      <w:bCs/>
      <w:smallCaps/>
      <w:color w:val="0F4761" w:themeColor="accent1" w:themeShade="BF"/>
      <w:spacing w:val="5"/>
    </w:rPr>
  </w:style>
  <w:style w:type="paragraph" w:styleId="FootnoteText">
    <w:name w:val="footnote text"/>
    <w:basedOn w:val="Normal"/>
    <w:link w:val="FootnoteTextChar"/>
    <w:uiPriority w:val="99"/>
    <w:unhideWhenUsed/>
    <w:rsid w:val="00BD63E3"/>
    <w:pPr>
      <w:snapToGrid w:val="0"/>
    </w:pPr>
  </w:style>
  <w:style w:type="character" w:customStyle="1" w:styleId="FootnoteTextChar">
    <w:name w:val="Footnote Text Char"/>
    <w:basedOn w:val="DefaultParagraphFont"/>
    <w:link w:val="FootnoteText"/>
    <w:uiPriority w:val="99"/>
    <w:rsid w:val="00BD63E3"/>
    <w:rPr>
      <w:rFonts w:ascii="Cambria" w:eastAsia="新細明體" w:hAnsi="Cambria" w:cs="Times New Roman"/>
      <w:kern w:val="0"/>
      <w:sz w:val="22"/>
      <w:szCs w:val="22"/>
      <w:lang w:val="en-US" w:eastAsia="en-US"/>
      <w14:ligatures w14:val="none"/>
    </w:rPr>
  </w:style>
  <w:style w:type="character" w:styleId="FootnoteReference">
    <w:name w:val="footnote reference"/>
    <w:uiPriority w:val="99"/>
    <w:semiHidden/>
    <w:unhideWhenUsed/>
    <w:rsid w:val="00BD63E3"/>
    <w:rPr>
      <w:vertAlign w:val="superscript"/>
    </w:rPr>
  </w:style>
  <w:style w:type="character" w:styleId="Hyperlink">
    <w:name w:val="Hyperlink"/>
    <w:uiPriority w:val="99"/>
    <w:unhideWhenUsed/>
    <w:rsid w:val="00BD63E3"/>
    <w:rPr>
      <w:color w:val="0000FF"/>
      <w:u w:val="single"/>
    </w:rPr>
  </w:style>
  <w:style w:type="paragraph" w:styleId="Revision">
    <w:name w:val="Revision"/>
    <w:hidden/>
    <w:uiPriority w:val="99"/>
    <w:semiHidden/>
    <w:rsid w:val="000756E2"/>
    <w:pPr>
      <w:spacing w:after="0" w:line="240" w:lineRule="auto"/>
    </w:pPr>
    <w:rPr>
      <w:rFonts w:ascii="Cambria" w:eastAsia="新細明體" w:hAnsi="Cambria" w:cs="Times New Roman"/>
      <w:kern w:val="0"/>
      <w:sz w:val="22"/>
      <w:szCs w:val="22"/>
      <w:lang w:val="en-US" w:eastAsia="en-US"/>
      <w14:ligatures w14:val="none"/>
    </w:rPr>
  </w:style>
  <w:style w:type="character" w:styleId="CommentReference">
    <w:name w:val="annotation reference"/>
    <w:basedOn w:val="DefaultParagraphFont"/>
    <w:uiPriority w:val="99"/>
    <w:semiHidden/>
    <w:unhideWhenUsed/>
    <w:rsid w:val="001F4D9C"/>
    <w:rPr>
      <w:sz w:val="16"/>
      <w:szCs w:val="16"/>
    </w:rPr>
  </w:style>
  <w:style w:type="paragraph" w:styleId="CommentText">
    <w:name w:val="annotation text"/>
    <w:basedOn w:val="Normal"/>
    <w:link w:val="CommentTextChar"/>
    <w:uiPriority w:val="99"/>
    <w:unhideWhenUsed/>
    <w:rsid w:val="001F4D9C"/>
    <w:pPr>
      <w:spacing w:line="240" w:lineRule="auto"/>
    </w:pPr>
    <w:rPr>
      <w:sz w:val="20"/>
      <w:szCs w:val="20"/>
    </w:rPr>
  </w:style>
  <w:style w:type="character" w:customStyle="1" w:styleId="CommentTextChar">
    <w:name w:val="Comment Text Char"/>
    <w:basedOn w:val="DefaultParagraphFont"/>
    <w:link w:val="CommentText"/>
    <w:uiPriority w:val="99"/>
    <w:rsid w:val="001F4D9C"/>
    <w:rPr>
      <w:rFonts w:ascii="Cambria" w:eastAsia="新細明體" w:hAnsi="Cambria" w:cs="Times New Roman"/>
      <w:kern w:val="0"/>
      <w:sz w:val="20"/>
      <w:szCs w:val="20"/>
      <w:lang w:val="en-US" w:eastAsia="en-US"/>
      <w14:ligatures w14:val="none"/>
    </w:rPr>
  </w:style>
  <w:style w:type="paragraph" w:styleId="CommentSubject">
    <w:name w:val="annotation subject"/>
    <w:basedOn w:val="CommentText"/>
    <w:next w:val="CommentText"/>
    <w:link w:val="CommentSubjectChar"/>
    <w:uiPriority w:val="99"/>
    <w:semiHidden/>
    <w:unhideWhenUsed/>
    <w:rsid w:val="001F4D9C"/>
    <w:rPr>
      <w:b/>
      <w:bCs/>
    </w:rPr>
  </w:style>
  <w:style w:type="character" w:customStyle="1" w:styleId="CommentSubjectChar">
    <w:name w:val="Comment Subject Char"/>
    <w:basedOn w:val="CommentTextChar"/>
    <w:link w:val="CommentSubject"/>
    <w:uiPriority w:val="99"/>
    <w:semiHidden/>
    <w:rsid w:val="001F4D9C"/>
    <w:rPr>
      <w:rFonts w:ascii="Cambria" w:eastAsia="新細明體" w:hAnsi="Cambria" w:cs="Times New Roman"/>
      <w:b/>
      <w:bCs/>
      <w:kern w:val="0"/>
      <w:sz w:val="20"/>
      <w:szCs w:val="20"/>
      <w:lang w:val="en-US" w:eastAsia="en-US"/>
      <w14:ligatures w14:val="none"/>
    </w:rPr>
  </w:style>
  <w:style w:type="character" w:styleId="UnresolvedMention">
    <w:name w:val="Unresolved Mention"/>
    <w:basedOn w:val="DefaultParagraphFont"/>
    <w:uiPriority w:val="99"/>
    <w:semiHidden/>
    <w:unhideWhenUsed/>
    <w:rsid w:val="001F4D9C"/>
    <w:rPr>
      <w:color w:val="605E5C"/>
      <w:shd w:val="clear" w:color="auto" w:fill="E1DFDD"/>
    </w:rPr>
  </w:style>
  <w:style w:type="paragraph" w:styleId="Header">
    <w:name w:val="header"/>
    <w:basedOn w:val="Normal"/>
    <w:link w:val="HeaderChar"/>
    <w:uiPriority w:val="99"/>
    <w:unhideWhenUsed/>
    <w:rsid w:val="00B7162C"/>
    <w:pPr>
      <w:tabs>
        <w:tab w:val="center" w:pos="4153"/>
        <w:tab w:val="right" w:pos="8306"/>
      </w:tabs>
      <w:spacing w:after="0" w:line="240" w:lineRule="auto"/>
    </w:pPr>
  </w:style>
  <w:style w:type="character" w:customStyle="1" w:styleId="HeaderChar">
    <w:name w:val="Header Char"/>
    <w:basedOn w:val="DefaultParagraphFont"/>
    <w:link w:val="Header"/>
    <w:uiPriority w:val="99"/>
    <w:rsid w:val="00B7162C"/>
    <w:rPr>
      <w:rFonts w:ascii="Cambria" w:eastAsia="新細明體" w:hAnsi="Cambria" w:cs="Times New Roman"/>
      <w:kern w:val="0"/>
      <w:sz w:val="22"/>
      <w:szCs w:val="22"/>
      <w:lang w:val="en-US" w:eastAsia="en-US"/>
      <w14:ligatures w14:val="none"/>
    </w:rPr>
  </w:style>
  <w:style w:type="paragraph" w:styleId="Footer">
    <w:name w:val="footer"/>
    <w:basedOn w:val="Normal"/>
    <w:link w:val="FooterChar"/>
    <w:uiPriority w:val="99"/>
    <w:unhideWhenUsed/>
    <w:rsid w:val="00B7162C"/>
    <w:pPr>
      <w:tabs>
        <w:tab w:val="center" w:pos="4153"/>
        <w:tab w:val="right" w:pos="8306"/>
      </w:tabs>
      <w:spacing w:after="0" w:line="240" w:lineRule="auto"/>
    </w:pPr>
  </w:style>
  <w:style w:type="character" w:customStyle="1" w:styleId="FooterChar">
    <w:name w:val="Footer Char"/>
    <w:basedOn w:val="DefaultParagraphFont"/>
    <w:link w:val="Footer"/>
    <w:uiPriority w:val="99"/>
    <w:rsid w:val="00B7162C"/>
    <w:rPr>
      <w:rFonts w:ascii="Cambria" w:eastAsia="新細明體" w:hAnsi="Cambria" w:cs="Times New Roman"/>
      <w:kern w:val="0"/>
      <w:sz w:val="22"/>
      <w:szCs w:val="22"/>
      <w:lang w:val="en-US" w:eastAsia="en-US"/>
      <w14:ligatures w14:val="none"/>
    </w:rPr>
  </w:style>
  <w:style w:type="table" w:styleId="TableGrid">
    <w:name w:val="Table Grid"/>
    <w:basedOn w:val="TableNormal"/>
    <w:uiPriority w:val="39"/>
    <w:rsid w:val="00524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kieadjudication@hkie.org.h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hkieadjudication@hkie.org.h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205</TotalTime>
  <Pages>6</Pages>
  <Words>2099</Words>
  <Characters>5752</Characters>
  <Application>Microsoft Office Word</Application>
  <DocSecurity>0</DocSecurity>
  <Lines>179</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 WONG</dc:creator>
  <cp:keywords/>
  <dc:description/>
  <cp:lastModifiedBy>Leo WONG</cp:lastModifiedBy>
  <cp:revision>52</cp:revision>
  <dcterms:created xsi:type="dcterms:W3CDTF">2025-08-11T02:31:00Z</dcterms:created>
  <dcterms:modified xsi:type="dcterms:W3CDTF">2025-11-17T08:14:00Z</dcterms:modified>
</cp:coreProperties>
</file>